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5DED" w14:textId="77777777" w:rsidR="003A6354" w:rsidRPr="00BA22DE" w:rsidRDefault="003A6354" w:rsidP="003A6354">
      <w:pPr>
        <w:jc w:val="center"/>
        <w:rPr>
          <w:rFonts w:ascii="Candara" w:hAnsi="Candara"/>
        </w:rPr>
      </w:pPr>
      <w:r w:rsidRPr="00BA22DE">
        <w:rPr>
          <w:rFonts w:ascii="Candara" w:hAnsi="Candara"/>
          <w:b/>
          <w:bCs/>
          <w:u w:val="single"/>
          <w:lang w:val="en-US"/>
        </w:rPr>
        <w:t>A LEVEL FRENCH – EDEXCEL SPECIFICATION</w:t>
      </w:r>
    </w:p>
    <w:p w14:paraId="3C2A456F" w14:textId="77777777" w:rsidR="003A6354" w:rsidRPr="00BA22DE" w:rsidRDefault="003A6354" w:rsidP="003A6354">
      <w:pPr>
        <w:jc w:val="center"/>
        <w:rPr>
          <w:rFonts w:ascii="Candara" w:hAnsi="Candara"/>
        </w:rPr>
      </w:pPr>
      <w:r w:rsidRPr="00BA22DE">
        <w:rPr>
          <w:rFonts w:ascii="Candara" w:hAnsi="Candara"/>
          <w:b/>
          <w:bCs/>
          <w:u w:val="single"/>
          <w:lang w:val="en-US"/>
        </w:rPr>
        <w:t>(2 year course)</w:t>
      </w:r>
    </w:p>
    <w:p w14:paraId="3CB68239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  <w:lang w:val="en-US"/>
        </w:rPr>
        <w:t xml:space="preserve">Year 12 - </w:t>
      </w:r>
    </w:p>
    <w:p w14:paraId="40AEA8D0" w14:textId="77777777" w:rsidR="003A6354" w:rsidRPr="00BA22DE" w:rsidRDefault="003A6354" w:rsidP="003A6354">
      <w:pPr>
        <w:pStyle w:val="ListParagraph"/>
        <w:numPr>
          <w:ilvl w:val="0"/>
          <w:numId w:val="4"/>
        </w:num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Theme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1: </w:t>
      </w:r>
      <w:r w:rsidRPr="00BA22DE">
        <w:rPr>
          <w:rFonts w:ascii="Candara" w:hAnsi="Candara"/>
          <w:lang w:val="fr-FR"/>
        </w:rPr>
        <w:t>Les changements dans la société française:</w:t>
      </w:r>
      <w:r w:rsidRPr="00BA22DE">
        <w:rPr>
          <w:rFonts w:ascii="Candara" w:hAnsi="Candara"/>
          <w:b/>
          <w:bCs/>
        </w:rPr>
        <w:t xml:space="preserve"> </w:t>
      </w:r>
    </w:p>
    <w:p w14:paraId="078F00D1" w14:textId="77777777" w:rsidR="003A6354" w:rsidRPr="00BA22DE" w:rsidRDefault="003A6354" w:rsidP="003A6354">
      <w:pPr>
        <w:pStyle w:val="ListParagraph"/>
        <w:numPr>
          <w:ilvl w:val="0"/>
          <w:numId w:val="4"/>
        </w:num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Theme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2: </w:t>
      </w:r>
      <w:r w:rsidRPr="00BA22DE">
        <w:rPr>
          <w:rFonts w:ascii="Candara" w:hAnsi="Candara"/>
          <w:lang w:val="fr-FR"/>
        </w:rPr>
        <w:t xml:space="preserve">La culture politique et artistique dans les pays francophones. </w:t>
      </w:r>
    </w:p>
    <w:p w14:paraId="141F0FD2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 xml:space="preserve">Film studied </w:t>
      </w:r>
      <w:r w:rsidRPr="00BA22DE">
        <w:rPr>
          <w:rFonts w:ascii="Candara" w:hAnsi="Candara"/>
        </w:rPr>
        <w:t xml:space="preserve">- </w:t>
      </w:r>
      <w:r w:rsidRPr="00BA22DE">
        <w:rPr>
          <w:rFonts w:ascii="Candara" w:hAnsi="Candara"/>
          <w:i/>
          <w:iCs/>
        </w:rPr>
        <w:t xml:space="preserve">Les </w:t>
      </w:r>
      <w:proofErr w:type="spellStart"/>
      <w:proofErr w:type="gramStart"/>
      <w:r w:rsidRPr="00BA22DE">
        <w:rPr>
          <w:rFonts w:ascii="Candara" w:hAnsi="Candara"/>
          <w:i/>
          <w:iCs/>
        </w:rPr>
        <w:t>Intouchables</w:t>
      </w:r>
      <w:proofErr w:type="spellEnd"/>
      <w:r w:rsidRPr="00BA22DE">
        <w:rPr>
          <w:rFonts w:ascii="Candara" w:hAnsi="Candara"/>
          <w:i/>
          <w:iCs/>
        </w:rPr>
        <w:t xml:space="preserve">,  </w:t>
      </w:r>
      <w:r w:rsidRPr="00BA22DE">
        <w:rPr>
          <w:rFonts w:ascii="Candara" w:hAnsi="Candara"/>
        </w:rPr>
        <w:t>Omar</w:t>
      </w:r>
      <w:proofErr w:type="gramEnd"/>
      <w:r w:rsidRPr="00BA22DE">
        <w:rPr>
          <w:rFonts w:ascii="Candara" w:hAnsi="Candara"/>
        </w:rPr>
        <w:t xml:space="preserve"> Sy.</w:t>
      </w:r>
    </w:p>
    <w:p w14:paraId="06AEA01E" w14:textId="77777777" w:rsidR="003A6354" w:rsidRPr="00BA22DE" w:rsidRDefault="003A6354" w:rsidP="003A6354">
      <w:p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Year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13 - </w:t>
      </w:r>
    </w:p>
    <w:p w14:paraId="7441548B" w14:textId="77777777" w:rsidR="003A6354" w:rsidRPr="00BA22DE" w:rsidRDefault="003A6354" w:rsidP="003A6354">
      <w:pPr>
        <w:pStyle w:val="ListParagraph"/>
        <w:numPr>
          <w:ilvl w:val="0"/>
          <w:numId w:val="5"/>
        </w:num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lang w:val="fr-FR"/>
        </w:rPr>
        <w:t>Theme</w:t>
      </w:r>
      <w:proofErr w:type="spellEnd"/>
      <w:r w:rsidRPr="00BA22DE">
        <w:rPr>
          <w:rFonts w:ascii="Candara" w:hAnsi="Candara"/>
          <w:b/>
          <w:lang w:val="fr-FR"/>
        </w:rPr>
        <w:t xml:space="preserve"> 3:</w:t>
      </w:r>
      <w:r w:rsidRPr="00BA22DE">
        <w:rPr>
          <w:rFonts w:ascii="Candara" w:hAnsi="Candara"/>
          <w:lang w:val="fr-FR"/>
        </w:rPr>
        <w:t xml:space="preserve"> L’immigration et la société multiculturelle française</w:t>
      </w:r>
    </w:p>
    <w:p w14:paraId="09555ACD" w14:textId="77777777" w:rsidR="003A6354" w:rsidRPr="00BA22DE" w:rsidRDefault="003A6354" w:rsidP="003A6354">
      <w:pPr>
        <w:pStyle w:val="ListParagraph"/>
        <w:numPr>
          <w:ilvl w:val="0"/>
          <w:numId w:val="5"/>
        </w:num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lang w:val="fr-FR"/>
        </w:rPr>
        <w:t>Theme</w:t>
      </w:r>
      <w:proofErr w:type="spellEnd"/>
      <w:r w:rsidRPr="00BA22DE">
        <w:rPr>
          <w:rFonts w:ascii="Candara" w:hAnsi="Candara"/>
          <w:b/>
          <w:lang w:val="fr-FR"/>
        </w:rPr>
        <w:t xml:space="preserve"> 4</w:t>
      </w:r>
      <w:r w:rsidRPr="00BA22DE">
        <w:rPr>
          <w:rFonts w:ascii="Candara" w:hAnsi="Candara"/>
          <w:lang w:val="fr-FR"/>
        </w:rPr>
        <w:t xml:space="preserve">: L’Occupation et la Résistance </w:t>
      </w:r>
    </w:p>
    <w:p w14:paraId="2A891928" w14:textId="77777777" w:rsidR="003A6354" w:rsidRPr="00BA22DE" w:rsidRDefault="003A6354" w:rsidP="003A6354">
      <w:p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Literature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 - </w:t>
      </w:r>
      <w:r w:rsidRPr="00BA22DE">
        <w:rPr>
          <w:rFonts w:ascii="Candara" w:hAnsi="Candara"/>
          <w:i/>
          <w:iCs/>
          <w:lang w:val="fr-FR"/>
        </w:rPr>
        <w:t>Un Sac de Billes</w:t>
      </w:r>
      <w:r w:rsidRPr="00BA22DE">
        <w:rPr>
          <w:rFonts w:ascii="Candara" w:hAnsi="Candara"/>
          <w:lang w:val="fr-FR"/>
        </w:rPr>
        <w:t xml:space="preserve">, Joseph </w:t>
      </w:r>
      <w:proofErr w:type="spellStart"/>
      <w:r w:rsidRPr="00BA22DE">
        <w:rPr>
          <w:rFonts w:ascii="Candara" w:hAnsi="Candara"/>
          <w:lang w:val="fr-FR"/>
        </w:rPr>
        <w:t>Joffo</w:t>
      </w:r>
      <w:proofErr w:type="spellEnd"/>
      <w:r w:rsidRPr="00BA22DE">
        <w:rPr>
          <w:rFonts w:ascii="Candara" w:hAnsi="Candara"/>
        </w:rPr>
        <w:t xml:space="preserve"> </w:t>
      </w:r>
    </w:p>
    <w:p w14:paraId="6896CD39" w14:textId="77777777" w:rsidR="00157586" w:rsidRPr="00BA22DE" w:rsidRDefault="00157586" w:rsidP="003A6354">
      <w:pPr>
        <w:rPr>
          <w:rFonts w:ascii="Candara" w:hAnsi="Candara"/>
        </w:rPr>
      </w:pPr>
    </w:p>
    <w:p w14:paraId="7C4BFEA9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  <w:u w:val="single"/>
        </w:rPr>
        <w:t>EXAM BREAKDOWN</w:t>
      </w:r>
      <w:r w:rsidRPr="00BA22DE">
        <w:rPr>
          <w:rFonts w:ascii="Candara" w:hAnsi="Candara"/>
        </w:rPr>
        <w:t xml:space="preserve"> </w:t>
      </w:r>
    </w:p>
    <w:p w14:paraId="0A759C5F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>Paper 1: Listening, reading and translation</w:t>
      </w:r>
    </w:p>
    <w:p w14:paraId="5CFCAF78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</w:rPr>
        <w:t>(2 hours – 40% of the course)</w:t>
      </w:r>
    </w:p>
    <w:p w14:paraId="64E468F5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>Paper 2: Written response to works and translation</w:t>
      </w:r>
    </w:p>
    <w:p w14:paraId="299B5B18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</w:rPr>
        <w:t>(2 hours 40 minutes – 30% of the course)</w:t>
      </w:r>
    </w:p>
    <w:p w14:paraId="48026443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>Paper 3: Speaking</w:t>
      </w:r>
    </w:p>
    <w:p w14:paraId="1ECD2F31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 xml:space="preserve">Task 1 </w:t>
      </w:r>
      <w:r w:rsidRPr="00BA22DE">
        <w:rPr>
          <w:rFonts w:ascii="Candara" w:hAnsi="Candara"/>
        </w:rPr>
        <w:t>(discussion on a theme)</w:t>
      </w:r>
    </w:p>
    <w:p w14:paraId="40981DE7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 xml:space="preserve">Task 2 </w:t>
      </w:r>
      <w:r w:rsidRPr="00BA22DE">
        <w:rPr>
          <w:rFonts w:ascii="Candara" w:hAnsi="Candara"/>
        </w:rPr>
        <w:t>(presentation and discussion on student’s independent research project)</w:t>
      </w:r>
    </w:p>
    <w:p w14:paraId="26BFFC1D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</w:rPr>
        <w:t>(Total time – 21-23 minutes. 30% of the course) </w:t>
      </w:r>
    </w:p>
    <w:p w14:paraId="2E37AC2B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> </w:t>
      </w:r>
      <w:r w:rsidRPr="00BA22DE">
        <w:rPr>
          <w:rFonts w:ascii="Candara" w:hAnsi="Candara"/>
        </w:rPr>
        <w:t xml:space="preserve"> </w:t>
      </w:r>
    </w:p>
    <w:p w14:paraId="28D4B9FA" w14:textId="77777777" w:rsidR="003A6354" w:rsidRPr="00BA22DE" w:rsidRDefault="003A6354" w:rsidP="003A6354">
      <w:pPr>
        <w:rPr>
          <w:rFonts w:ascii="Candara" w:hAnsi="Candara"/>
        </w:rPr>
      </w:pPr>
    </w:p>
    <w:p w14:paraId="03EF62D2" w14:textId="77777777" w:rsidR="003A6354" w:rsidRPr="00BA22DE" w:rsidRDefault="003A6354" w:rsidP="003A6354">
      <w:pPr>
        <w:rPr>
          <w:rFonts w:ascii="Candara" w:hAnsi="Candara"/>
        </w:rPr>
      </w:pPr>
    </w:p>
    <w:p w14:paraId="11AED235" w14:textId="77777777" w:rsidR="003A6354" w:rsidRPr="00BA22DE" w:rsidRDefault="003A6354" w:rsidP="003A6354">
      <w:pPr>
        <w:rPr>
          <w:rFonts w:ascii="Candara" w:hAnsi="Candara"/>
        </w:rPr>
      </w:pPr>
    </w:p>
    <w:p w14:paraId="7AC2EC67" w14:textId="77777777" w:rsidR="003A6354" w:rsidRPr="00BA22DE" w:rsidRDefault="003A6354" w:rsidP="003A6354">
      <w:pPr>
        <w:rPr>
          <w:rFonts w:ascii="Candara" w:hAnsi="Candara"/>
        </w:rPr>
      </w:pPr>
    </w:p>
    <w:p w14:paraId="22F4319E" w14:textId="77777777" w:rsidR="003A6354" w:rsidRPr="00BA22DE" w:rsidRDefault="003A6354" w:rsidP="003A6354">
      <w:pPr>
        <w:rPr>
          <w:rFonts w:ascii="Candara" w:hAnsi="Candara"/>
        </w:rPr>
      </w:pPr>
    </w:p>
    <w:p w14:paraId="0D203A2A" w14:textId="77777777" w:rsidR="003A6354" w:rsidRPr="00BA22DE" w:rsidRDefault="003A6354" w:rsidP="003A6354">
      <w:pPr>
        <w:rPr>
          <w:rFonts w:ascii="Candara" w:hAnsi="Candara"/>
        </w:rPr>
      </w:pPr>
    </w:p>
    <w:p w14:paraId="286426D7" w14:textId="77777777" w:rsidR="00D02DA0" w:rsidRPr="00BA22DE" w:rsidRDefault="00D02DA0" w:rsidP="00D02DA0">
      <w:pPr>
        <w:pStyle w:val="NormalWeb"/>
        <w:spacing w:before="0" w:beforeAutospacing="0" w:after="0" w:afterAutospacing="0"/>
        <w:rPr>
          <w:rFonts w:ascii="Candara" w:hAnsi="Candara" w:cs="Calibri"/>
          <w:color w:val="000000"/>
          <w:sz w:val="22"/>
          <w:szCs w:val="22"/>
        </w:rPr>
      </w:pPr>
    </w:p>
    <w:p w14:paraId="2532C7D2" w14:textId="77777777" w:rsidR="00D02DA0" w:rsidRPr="00BA22DE" w:rsidRDefault="00D02DA0" w:rsidP="00D02DA0">
      <w:pPr>
        <w:pStyle w:val="NormalWeb"/>
        <w:spacing w:before="0" w:beforeAutospacing="0" w:after="0" w:afterAutospacing="0"/>
        <w:rPr>
          <w:rFonts w:ascii="Candara" w:hAnsi="Candara" w:cs="Calibri"/>
          <w:color w:val="000000"/>
          <w:sz w:val="22"/>
          <w:szCs w:val="22"/>
        </w:rPr>
      </w:pPr>
    </w:p>
    <w:p w14:paraId="2828823B" w14:textId="77777777" w:rsidR="007D1EBC" w:rsidRPr="00BA22DE" w:rsidRDefault="007D1EBC" w:rsidP="00BA22DE">
      <w:pPr>
        <w:jc w:val="center"/>
        <w:rPr>
          <w:rFonts w:ascii="Candara" w:hAnsi="Candara"/>
          <w:b/>
          <w:u w:val="single"/>
        </w:rPr>
      </w:pPr>
      <w:r w:rsidRPr="00BA22DE">
        <w:rPr>
          <w:rFonts w:ascii="Candara" w:hAnsi="Candara"/>
          <w:b/>
          <w:u w:val="single"/>
        </w:rPr>
        <w:lastRenderedPageBreak/>
        <w:t>A Level French – Course preparation</w:t>
      </w:r>
    </w:p>
    <w:p w14:paraId="3518DB17" w14:textId="77777777" w:rsidR="00162B42" w:rsidRPr="00162B42" w:rsidRDefault="00162B42" w:rsidP="00162B42">
      <w:pPr>
        <w:rPr>
          <w:rFonts w:ascii="Candara" w:hAnsi="Candara"/>
        </w:rPr>
      </w:pPr>
      <w:r w:rsidRPr="00162B42">
        <w:rPr>
          <w:rFonts w:ascii="Candara" w:hAnsi="Candara"/>
        </w:rPr>
        <w:t>Bonjour tout le monde!</w:t>
      </w:r>
    </w:p>
    <w:p w14:paraId="1599CA0A" w14:textId="77777777" w:rsidR="00162B42" w:rsidRPr="00162B42" w:rsidRDefault="00162B42" w:rsidP="00162B42">
      <w:pPr>
        <w:rPr>
          <w:rFonts w:ascii="Candara" w:hAnsi="Candara"/>
          <w:lang w:val="es-ES"/>
        </w:rPr>
      </w:pPr>
      <w:proofErr w:type="spellStart"/>
      <w:r w:rsidRPr="00162B42">
        <w:rPr>
          <w:rFonts w:ascii="Candara" w:hAnsi="Candara"/>
          <w:lang w:val="es-ES"/>
        </w:rPr>
        <w:t>Bienvenue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au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cours</w:t>
      </w:r>
      <w:proofErr w:type="spellEnd"/>
      <w:r w:rsidRPr="00162B42">
        <w:rPr>
          <w:rFonts w:ascii="Candara" w:hAnsi="Candara"/>
          <w:lang w:val="es-ES"/>
        </w:rPr>
        <w:t xml:space="preserve"> de </w:t>
      </w:r>
      <w:proofErr w:type="spellStart"/>
      <w:r w:rsidRPr="00162B42">
        <w:rPr>
          <w:rFonts w:ascii="Candara" w:hAnsi="Candara"/>
          <w:lang w:val="es-ES"/>
        </w:rPr>
        <w:t>Français</w:t>
      </w:r>
      <w:proofErr w:type="spellEnd"/>
    </w:p>
    <w:p w14:paraId="47E89C74" w14:textId="77777777" w:rsidR="007D1EBC" w:rsidRPr="00AE1205" w:rsidRDefault="00162B42" w:rsidP="00AE1205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Nous </w:t>
      </w:r>
      <w:proofErr w:type="spellStart"/>
      <w:r>
        <w:rPr>
          <w:rFonts w:ascii="Candara" w:hAnsi="Candara"/>
          <w:lang w:val="es-ES"/>
        </w:rPr>
        <w:t>sommes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très</w:t>
      </w:r>
      <w:proofErr w:type="spellEnd"/>
      <w:r>
        <w:rPr>
          <w:rFonts w:ascii="Candara" w:hAnsi="Candara"/>
          <w:lang w:val="es-ES"/>
        </w:rPr>
        <w:t xml:space="preserve"> contentes que </w:t>
      </w:r>
      <w:proofErr w:type="spellStart"/>
      <w:r>
        <w:rPr>
          <w:rFonts w:ascii="Candara" w:hAnsi="Candara"/>
          <w:lang w:val="es-ES"/>
        </w:rPr>
        <w:t>vous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avez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choisi</w:t>
      </w:r>
      <w:proofErr w:type="spellEnd"/>
      <w:r>
        <w:rPr>
          <w:rFonts w:ascii="Candara" w:hAnsi="Candara"/>
          <w:lang w:val="es-ES"/>
        </w:rPr>
        <w:t xml:space="preserve"> de </w:t>
      </w:r>
      <w:proofErr w:type="spellStart"/>
      <w:r>
        <w:rPr>
          <w:rFonts w:ascii="Candara" w:hAnsi="Candara"/>
          <w:lang w:val="es-ES"/>
        </w:rPr>
        <w:t>continuer</w:t>
      </w:r>
      <w:proofErr w:type="spellEnd"/>
      <w:r>
        <w:rPr>
          <w:rFonts w:ascii="Candara" w:hAnsi="Candara"/>
          <w:lang w:val="es-ES"/>
        </w:rPr>
        <w:t xml:space="preserve"> vos </w:t>
      </w:r>
      <w:proofErr w:type="spellStart"/>
      <w:r>
        <w:rPr>
          <w:rFonts w:ascii="Candara" w:hAnsi="Candara"/>
          <w:lang w:val="es-ES"/>
        </w:rPr>
        <w:t>études</w:t>
      </w:r>
      <w:proofErr w:type="spellEnd"/>
      <w:r>
        <w:rPr>
          <w:rFonts w:ascii="Candara" w:hAnsi="Candara"/>
          <w:lang w:val="es-ES"/>
        </w:rPr>
        <w:t xml:space="preserve"> de </w:t>
      </w:r>
      <w:proofErr w:type="spellStart"/>
      <w:r>
        <w:rPr>
          <w:rFonts w:ascii="Candara" w:hAnsi="Candara"/>
          <w:lang w:val="es-ES"/>
        </w:rPr>
        <w:t>français</w:t>
      </w:r>
      <w:proofErr w:type="spellEnd"/>
      <w:r>
        <w:rPr>
          <w:rFonts w:ascii="Candara" w:hAnsi="Candara"/>
          <w:lang w:val="es-ES"/>
        </w:rPr>
        <w:t xml:space="preserve"> et </w:t>
      </w:r>
      <w:proofErr w:type="spellStart"/>
      <w:r>
        <w:rPr>
          <w:rFonts w:ascii="Candara" w:hAnsi="Candara"/>
          <w:lang w:val="es-ES"/>
        </w:rPr>
        <w:t>nous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avons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hâte</w:t>
      </w:r>
      <w:proofErr w:type="spellEnd"/>
      <w:r>
        <w:rPr>
          <w:rFonts w:ascii="Candara" w:hAnsi="Candara"/>
          <w:lang w:val="es-ES"/>
        </w:rPr>
        <w:t xml:space="preserve"> de </w:t>
      </w:r>
      <w:proofErr w:type="spellStart"/>
      <w:r>
        <w:rPr>
          <w:rFonts w:ascii="Candara" w:hAnsi="Candara"/>
          <w:lang w:val="es-ES"/>
        </w:rPr>
        <w:t>vous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voir</w:t>
      </w:r>
      <w:proofErr w:type="spellEnd"/>
      <w:r>
        <w:rPr>
          <w:rFonts w:ascii="Candara" w:hAnsi="Candara"/>
          <w:lang w:val="es-ES"/>
        </w:rPr>
        <w:t xml:space="preserve"> en septiembre. </w:t>
      </w:r>
      <w:proofErr w:type="spellStart"/>
      <w:r w:rsidRPr="00162B42">
        <w:rPr>
          <w:rFonts w:ascii="Candara" w:hAnsi="Candara"/>
          <w:lang w:val="es-ES"/>
        </w:rPr>
        <w:t>Pour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vous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préparer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pour</w:t>
      </w:r>
      <w:proofErr w:type="spellEnd"/>
      <w:r w:rsidRPr="00162B42">
        <w:rPr>
          <w:rFonts w:ascii="Candara" w:hAnsi="Candara"/>
          <w:lang w:val="es-ES"/>
        </w:rPr>
        <w:t xml:space="preserve"> le </w:t>
      </w:r>
      <w:proofErr w:type="spellStart"/>
      <w:r w:rsidRPr="00162B42">
        <w:rPr>
          <w:rFonts w:ascii="Candara" w:hAnsi="Candara"/>
          <w:lang w:val="es-ES"/>
        </w:rPr>
        <w:t>cours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nous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avons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préparé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quelques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activités</w:t>
      </w:r>
      <w:proofErr w:type="spellEnd"/>
      <w:r w:rsidRPr="00162B42">
        <w:rPr>
          <w:rFonts w:ascii="Candara" w:hAnsi="Candara"/>
          <w:lang w:val="es-ES"/>
        </w:rPr>
        <w:t xml:space="preserve"> sur le film que </w:t>
      </w:r>
      <w:proofErr w:type="spellStart"/>
      <w:r w:rsidRPr="00162B42">
        <w:rPr>
          <w:rFonts w:ascii="Candara" w:hAnsi="Candara"/>
          <w:lang w:val="es-ES"/>
        </w:rPr>
        <w:t>vous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 w:rsidRPr="00162B42">
        <w:rPr>
          <w:rFonts w:ascii="Candara" w:hAnsi="Candara"/>
          <w:lang w:val="es-ES"/>
        </w:rPr>
        <w:t>allez</w:t>
      </w:r>
      <w:proofErr w:type="spellEnd"/>
      <w:r w:rsidRPr="00162B42"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étudier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l’année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prochaine</w:t>
      </w:r>
      <w:proofErr w:type="spellEnd"/>
      <w:r w:rsidR="00AE1205">
        <w:rPr>
          <w:rFonts w:ascii="Candara" w:hAnsi="Candara"/>
          <w:lang w:val="es-ES"/>
        </w:rPr>
        <w:t xml:space="preserve">, </w:t>
      </w:r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i/>
          <w:lang w:val="es-ES"/>
        </w:rPr>
        <w:t>Intouchables</w:t>
      </w:r>
      <w:proofErr w:type="spellEnd"/>
      <w:r>
        <w:rPr>
          <w:rFonts w:ascii="Candara" w:hAnsi="Candara"/>
          <w:i/>
          <w:lang w:val="es-ES"/>
        </w:rPr>
        <w:t xml:space="preserve"> </w:t>
      </w:r>
      <w:r>
        <w:rPr>
          <w:rFonts w:ascii="Candara" w:hAnsi="Candara"/>
          <w:lang w:val="es-ES"/>
        </w:rPr>
        <w:t xml:space="preserve">de </w:t>
      </w:r>
      <w:r w:rsidRPr="00162B42">
        <w:rPr>
          <w:rFonts w:ascii="Verdana" w:hAnsi="Verdana"/>
          <w:sz w:val="20"/>
          <w:szCs w:val="20"/>
          <w:shd w:val="clear" w:color="auto" w:fill="EEEEEE"/>
          <w:lang w:val="es-ES"/>
        </w:rPr>
        <w:t xml:space="preserve">Olivier </w:t>
      </w:r>
      <w:proofErr w:type="spellStart"/>
      <w:r w:rsidRPr="00162B42">
        <w:rPr>
          <w:rFonts w:ascii="Verdana" w:hAnsi="Verdana"/>
          <w:sz w:val="20"/>
          <w:szCs w:val="20"/>
          <w:shd w:val="clear" w:color="auto" w:fill="EEEEEE"/>
          <w:lang w:val="es-ES"/>
        </w:rPr>
        <w:t>Nakache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EEEEE"/>
          <w:lang w:val="es-ES"/>
        </w:rPr>
        <w:t xml:space="preserve"> et </w:t>
      </w:r>
      <w:r w:rsidRPr="00162B42">
        <w:rPr>
          <w:rFonts w:ascii="Verdana" w:hAnsi="Verdana"/>
          <w:sz w:val="20"/>
          <w:szCs w:val="20"/>
          <w:shd w:val="clear" w:color="auto" w:fill="EEEEEE"/>
          <w:lang w:val="es-ES"/>
        </w:rPr>
        <w:t>Éric Toledano</w:t>
      </w:r>
      <w:r>
        <w:rPr>
          <w:rFonts w:ascii="Candara" w:hAnsi="Candara"/>
          <w:lang w:val="es-ES"/>
        </w:rPr>
        <w:t>.</w:t>
      </w:r>
    </w:p>
    <w:p w14:paraId="41C6D82C" w14:textId="77777777" w:rsidR="007D1EBC" w:rsidRDefault="007D1EBC" w:rsidP="007D1EBC">
      <w:pPr>
        <w:rPr>
          <w:rFonts w:ascii="Candara" w:hAnsi="Candara"/>
        </w:rPr>
      </w:pPr>
      <w:r w:rsidRPr="00BA22DE">
        <w:rPr>
          <w:rFonts w:ascii="Candara" w:hAnsi="Candara"/>
        </w:rPr>
        <w:t xml:space="preserve">Les </w:t>
      </w:r>
      <w:proofErr w:type="spellStart"/>
      <w:r w:rsidRPr="00BA22DE">
        <w:rPr>
          <w:rFonts w:ascii="Candara" w:hAnsi="Candara"/>
        </w:rPr>
        <w:t>activités</w:t>
      </w:r>
      <w:proofErr w:type="spellEnd"/>
      <w:r w:rsidRPr="00BA22DE">
        <w:rPr>
          <w:rFonts w:ascii="Candara" w:hAnsi="Candara"/>
        </w:rPr>
        <w:t>:</w:t>
      </w:r>
    </w:p>
    <w:p w14:paraId="045FD526" w14:textId="77777777" w:rsidR="00162B42" w:rsidRPr="00BA22DE" w:rsidRDefault="00162B42" w:rsidP="007D1EBC">
      <w:pPr>
        <w:rPr>
          <w:rFonts w:ascii="Candara" w:hAnsi="Candara"/>
        </w:rPr>
      </w:pPr>
      <w:r w:rsidRPr="00162B42">
        <w:rPr>
          <w:rFonts w:ascii="Candara" w:hAnsi="Candara"/>
          <w:noProof/>
        </w:rPr>
        <w:drawing>
          <wp:inline distT="0" distB="0" distL="0" distR="0" wp14:anchorId="45EAD796" wp14:editId="5D5D6B49">
            <wp:extent cx="2095500" cy="2847975"/>
            <wp:effectExtent l="19050" t="0" r="0" b="0"/>
            <wp:docPr id="1" name="Picture 1" descr="The Intouch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touchab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0B904" w14:textId="77777777" w:rsidR="007D1EBC" w:rsidRPr="00BA22DE" w:rsidRDefault="007D1EBC" w:rsidP="007D1EBC">
      <w:pPr>
        <w:pStyle w:val="ListParagraph"/>
        <w:numPr>
          <w:ilvl w:val="0"/>
          <w:numId w:val="6"/>
        </w:numPr>
        <w:spacing w:after="160" w:line="259" w:lineRule="auto"/>
        <w:rPr>
          <w:rFonts w:ascii="Candara" w:hAnsi="Candara"/>
        </w:rPr>
      </w:pPr>
      <w:r w:rsidRPr="00BA22DE">
        <w:rPr>
          <w:rFonts w:ascii="Candara" w:hAnsi="Candara" w:cs="Calibri"/>
          <w:color w:val="000000"/>
        </w:rPr>
        <w:t xml:space="preserve">Watch the French film </w:t>
      </w:r>
      <w:proofErr w:type="spellStart"/>
      <w:r w:rsidRPr="00BA22DE">
        <w:rPr>
          <w:rFonts w:ascii="Candara" w:hAnsi="Candara" w:cs="Calibri"/>
          <w:i/>
          <w:color w:val="000000"/>
        </w:rPr>
        <w:t>Intouchables</w:t>
      </w:r>
      <w:proofErr w:type="spellEnd"/>
      <w:r w:rsidRPr="00BA22DE">
        <w:rPr>
          <w:rFonts w:ascii="Candara" w:hAnsi="Candara" w:cs="Calibri"/>
          <w:i/>
          <w:color w:val="000000"/>
        </w:rPr>
        <w:t xml:space="preserve"> </w:t>
      </w:r>
      <w:r w:rsidRPr="00BA22DE">
        <w:rPr>
          <w:rFonts w:ascii="Candara" w:hAnsi="Candara" w:cs="Calibri"/>
          <w:color w:val="000000"/>
        </w:rPr>
        <w:t xml:space="preserve">which they will study in Year 12 &amp; 13 </w:t>
      </w:r>
      <w:proofErr w:type="gramStart"/>
      <w:r w:rsidRPr="00BA22DE">
        <w:rPr>
          <w:rFonts w:ascii="Candara" w:hAnsi="Candara"/>
        </w:rPr>
        <w:t>–  You</w:t>
      </w:r>
      <w:proofErr w:type="gramEnd"/>
      <w:r w:rsidRPr="00BA22DE">
        <w:rPr>
          <w:rFonts w:ascii="Candara" w:hAnsi="Candara"/>
        </w:rPr>
        <w:t xml:space="preserve"> can find it on Netflix or buy a copy on Amazon.  You will need to watch the film several times during Year 12 and 13, so if you don’t have Netflix it is worth buying a copy</w:t>
      </w:r>
    </w:p>
    <w:p w14:paraId="4446C0B8" w14:textId="77777777" w:rsidR="007D1EBC" w:rsidRPr="00BA22DE" w:rsidRDefault="007D1EBC" w:rsidP="007D1EBC">
      <w:pPr>
        <w:pStyle w:val="ListParagraph"/>
        <w:numPr>
          <w:ilvl w:val="0"/>
          <w:numId w:val="6"/>
        </w:numPr>
        <w:spacing w:after="160" w:line="259" w:lineRule="auto"/>
        <w:rPr>
          <w:rFonts w:ascii="Candara" w:hAnsi="Candara"/>
        </w:rPr>
      </w:pPr>
      <w:r w:rsidRPr="00BA22DE">
        <w:rPr>
          <w:rFonts w:ascii="Candara" w:hAnsi="Candara"/>
        </w:rPr>
        <w:t xml:space="preserve">Buy a study guide such as: </w:t>
      </w:r>
    </w:p>
    <w:p w14:paraId="695C2CD5" w14:textId="77777777" w:rsidR="007D1EBC" w:rsidRPr="00BA22DE" w:rsidRDefault="00662667" w:rsidP="007D1EBC">
      <w:pPr>
        <w:pStyle w:val="ListParagraph"/>
        <w:spacing w:after="160" w:line="259" w:lineRule="auto"/>
        <w:rPr>
          <w:rFonts w:ascii="Candara" w:hAnsi="Candara"/>
        </w:rPr>
      </w:pPr>
      <w:hyperlink r:id="rId6" w:tgtFrame="_blank" w:history="1">
        <w:r w:rsidR="007D1EBC" w:rsidRPr="00BA22DE">
          <w:rPr>
            <w:rStyle w:val="Hyperlink"/>
            <w:rFonts w:ascii="Candara" w:hAnsi="Candara" w:cs="Calibri"/>
          </w:rPr>
          <w:t>https://www.amazon.co.uk/Modern-Languages-Study-Guides-level/dp/1510435662</w:t>
        </w:r>
      </w:hyperlink>
    </w:p>
    <w:p w14:paraId="1030C6FE" w14:textId="77777777" w:rsidR="007D1EBC" w:rsidRPr="00BA22DE" w:rsidRDefault="007D1EBC" w:rsidP="007D1EBC">
      <w:pPr>
        <w:pStyle w:val="ListParagraph"/>
        <w:spacing w:after="160" w:line="259" w:lineRule="auto"/>
        <w:rPr>
          <w:rFonts w:ascii="Candara" w:hAnsi="Candara"/>
        </w:rPr>
      </w:pPr>
    </w:p>
    <w:p w14:paraId="3A4EA90F" w14:textId="77777777" w:rsidR="007D1EBC" w:rsidRPr="00BA22DE" w:rsidRDefault="007D1EBC" w:rsidP="007D1EBC">
      <w:pPr>
        <w:pStyle w:val="ListParagraph"/>
        <w:numPr>
          <w:ilvl w:val="0"/>
          <w:numId w:val="6"/>
        </w:numPr>
        <w:spacing w:after="160" w:line="259" w:lineRule="auto"/>
        <w:rPr>
          <w:rFonts w:ascii="Candara" w:hAnsi="Candara"/>
        </w:rPr>
      </w:pPr>
      <w:r w:rsidRPr="00BA22DE">
        <w:rPr>
          <w:rFonts w:ascii="Candara" w:hAnsi="Candara"/>
        </w:rPr>
        <w:t>Read these articles and resources and summarise the main points in English.  You should write approximately 50 words per article:</w:t>
      </w:r>
    </w:p>
    <w:p w14:paraId="76B8736C" w14:textId="77777777" w:rsidR="007D1EBC" w:rsidRPr="00BA22DE" w:rsidRDefault="00662667" w:rsidP="007D1EBC">
      <w:pPr>
        <w:pStyle w:val="NormalWeb"/>
        <w:spacing w:before="0" w:beforeAutospacing="0" w:after="0" w:afterAutospacing="0"/>
        <w:ind w:left="720"/>
        <w:rPr>
          <w:rFonts w:ascii="Candara" w:hAnsi="Candara"/>
          <w:sz w:val="22"/>
          <w:szCs w:val="22"/>
        </w:rPr>
      </w:pPr>
      <w:hyperlink r:id="rId7" w:tgtFrame="_blank" w:history="1">
        <w:r w:rsidR="007D1EBC" w:rsidRPr="00BA22DE">
          <w:rPr>
            <w:rStyle w:val="Hyperlink"/>
            <w:rFonts w:ascii="Candara" w:hAnsi="Candara" w:cs="Calibri"/>
            <w:sz w:val="22"/>
            <w:szCs w:val="22"/>
          </w:rPr>
          <w:t>https://www.theguardian.com/film/2012/sep/06/untouchable-french-comedy-disability</w:t>
        </w:r>
      </w:hyperlink>
    </w:p>
    <w:p w14:paraId="1D30E14F" w14:textId="77777777" w:rsidR="007D1EBC" w:rsidRPr="00BA22DE" w:rsidRDefault="007D1EBC" w:rsidP="007D1EBC">
      <w:pPr>
        <w:pStyle w:val="NormalWeb"/>
        <w:spacing w:before="0" w:beforeAutospacing="0" w:after="0" w:afterAutospacing="0"/>
        <w:ind w:left="720"/>
        <w:rPr>
          <w:rFonts w:ascii="Candara" w:hAnsi="Candara" w:cs="Calibri"/>
          <w:color w:val="000000"/>
          <w:sz w:val="22"/>
          <w:szCs w:val="22"/>
        </w:rPr>
      </w:pPr>
    </w:p>
    <w:p w14:paraId="77405CE7" w14:textId="77777777" w:rsidR="007D1EBC" w:rsidRPr="00BA22DE" w:rsidRDefault="00662667" w:rsidP="007D1EBC">
      <w:pPr>
        <w:pStyle w:val="NormalWeb"/>
        <w:spacing w:before="0" w:beforeAutospacing="0" w:after="0" w:afterAutospacing="0"/>
        <w:ind w:left="720"/>
        <w:rPr>
          <w:rFonts w:ascii="Candara" w:hAnsi="Candara"/>
          <w:sz w:val="22"/>
          <w:szCs w:val="22"/>
        </w:rPr>
      </w:pPr>
      <w:hyperlink r:id="rId8" w:tgtFrame="_blank" w:history="1">
        <w:r w:rsidR="007D1EBC" w:rsidRPr="00BA22DE">
          <w:rPr>
            <w:rStyle w:val="Hyperlink"/>
            <w:rFonts w:ascii="Candara" w:hAnsi="Candara" w:cs="Calibri"/>
            <w:sz w:val="22"/>
            <w:szCs w:val="22"/>
          </w:rPr>
          <w:t>https://www.theguardian.com/world/2011/nov/09/intouchables-french-film-saluted</w:t>
        </w:r>
      </w:hyperlink>
    </w:p>
    <w:p w14:paraId="7B38F583" w14:textId="77777777" w:rsidR="007D1EBC" w:rsidRPr="00BA22DE" w:rsidRDefault="007D1EBC" w:rsidP="007D1EBC">
      <w:pPr>
        <w:pStyle w:val="NormalWeb"/>
        <w:spacing w:before="0" w:beforeAutospacing="0" w:after="0" w:afterAutospacing="0"/>
        <w:ind w:left="720"/>
        <w:rPr>
          <w:rFonts w:ascii="Candara" w:hAnsi="Candara" w:cs="Calibri"/>
          <w:color w:val="000000"/>
          <w:sz w:val="22"/>
          <w:szCs w:val="22"/>
        </w:rPr>
      </w:pPr>
    </w:p>
    <w:p w14:paraId="532F9C7F" w14:textId="77777777" w:rsidR="007D1EBC" w:rsidRPr="00BA22DE" w:rsidRDefault="00662667" w:rsidP="007D1EBC">
      <w:pPr>
        <w:pStyle w:val="NormalWeb"/>
        <w:spacing w:before="0" w:beforeAutospacing="0" w:after="0" w:afterAutospacing="0"/>
        <w:ind w:left="720"/>
        <w:rPr>
          <w:rFonts w:ascii="Candara" w:hAnsi="Candara"/>
          <w:sz w:val="22"/>
          <w:szCs w:val="22"/>
        </w:rPr>
      </w:pPr>
      <w:hyperlink r:id="rId9" w:tgtFrame="_blank" w:history="1">
        <w:r w:rsidR="007D1EBC" w:rsidRPr="00BA22DE">
          <w:rPr>
            <w:rStyle w:val="Hyperlink"/>
            <w:rFonts w:ascii="Candara" w:hAnsi="Candara" w:cs="Calibri"/>
            <w:sz w:val="22"/>
            <w:szCs w:val="22"/>
          </w:rPr>
          <w:t>http://www.allocine.fr/film/fichefilm-182745/critiques/spectateurs/</w:t>
        </w:r>
      </w:hyperlink>
    </w:p>
    <w:p w14:paraId="6493A25B" w14:textId="77777777" w:rsidR="007D1EBC" w:rsidRPr="00BA22DE" w:rsidRDefault="007D1EBC" w:rsidP="007D1EBC">
      <w:pPr>
        <w:pStyle w:val="NormalWeb"/>
        <w:spacing w:before="0" w:beforeAutospacing="0" w:after="0" w:afterAutospacing="0"/>
        <w:ind w:left="720"/>
        <w:rPr>
          <w:rFonts w:ascii="Candara" w:hAnsi="Candara" w:cs="Calibri"/>
          <w:color w:val="000000"/>
          <w:sz w:val="22"/>
          <w:szCs w:val="22"/>
        </w:rPr>
      </w:pPr>
    </w:p>
    <w:p w14:paraId="0EC85E52" w14:textId="77777777" w:rsidR="007D1EBC" w:rsidRPr="00BA22DE" w:rsidRDefault="00662667" w:rsidP="007D1EBC">
      <w:pPr>
        <w:pStyle w:val="ListParagraph"/>
        <w:rPr>
          <w:rFonts w:ascii="Candara" w:hAnsi="Candara"/>
        </w:rPr>
      </w:pPr>
      <w:hyperlink r:id="rId10" w:tgtFrame="_blank" w:history="1">
        <w:r w:rsidR="007D1EBC" w:rsidRPr="00BA22DE">
          <w:rPr>
            <w:rStyle w:val="Hyperlink"/>
            <w:rFonts w:ascii="Candara" w:hAnsi="Candara" w:cs="Calibri"/>
          </w:rPr>
          <w:t>https://www.lemonde.fr/cinema/article/2011/11/01/intouchables-derriere-la-comedie-populaire-une-metaphore-sociale-genereuse_1596827_3476.html</w:t>
        </w:r>
      </w:hyperlink>
    </w:p>
    <w:p w14:paraId="37D71A6D" w14:textId="77777777" w:rsidR="007D1EBC" w:rsidRPr="00BA22DE" w:rsidRDefault="007D1EBC" w:rsidP="007D1EBC">
      <w:pPr>
        <w:jc w:val="center"/>
        <w:rPr>
          <w:rFonts w:ascii="Candara" w:hAnsi="Candara"/>
        </w:rPr>
      </w:pPr>
      <w:r w:rsidRPr="00BA22DE">
        <w:rPr>
          <w:rFonts w:ascii="Candara" w:hAnsi="Candara"/>
        </w:rPr>
        <w:t>We will take in your work when we start back in September</w:t>
      </w:r>
    </w:p>
    <w:p w14:paraId="521D88A2" w14:textId="77777777" w:rsidR="00BA22DE" w:rsidRPr="00BA22DE" w:rsidRDefault="007D1EBC" w:rsidP="007D1EBC">
      <w:pPr>
        <w:pStyle w:val="Heading1"/>
        <w:shd w:val="clear" w:color="auto" w:fill="F7F7F7"/>
        <w:spacing w:before="0" w:beforeAutospacing="0" w:after="225" w:afterAutospacing="0"/>
        <w:rPr>
          <w:rFonts w:ascii="Candara" w:hAnsi="Candara"/>
          <w:b w:val="0"/>
          <w:sz w:val="22"/>
          <w:szCs w:val="22"/>
        </w:rPr>
      </w:pPr>
      <w:r w:rsidRPr="00BA22DE">
        <w:rPr>
          <w:rFonts w:ascii="Candara" w:hAnsi="Candara"/>
          <w:b w:val="0"/>
          <w:sz w:val="22"/>
          <w:szCs w:val="22"/>
        </w:rPr>
        <w:lastRenderedPageBreak/>
        <w:t xml:space="preserve">In addition, we would really recommend that you spend some time over the summer holidays revising grammar. You will feel much more confident when we start back if you have a solid foundation in the present, passé </w:t>
      </w:r>
      <w:proofErr w:type="spellStart"/>
      <w:r w:rsidRPr="00BA22DE">
        <w:rPr>
          <w:rFonts w:ascii="Candara" w:hAnsi="Candara"/>
          <w:b w:val="0"/>
          <w:sz w:val="22"/>
          <w:szCs w:val="22"/>
        </w:rPr>
        <w:t>composé</w:t>
      </w:r>
      <w:proofErr w:type="spellEnd"/>
      <w:r w:rsidRPr="00BA22DE">
        <w:rPr>
          <w:rFonts w:ascii="Candara" w:hAnsi="Candara"/>
          <w:b w:val="0"/>
          <w:sz w:val="22"/>
          <w:szCs w:val="22"/>
        </w:rPr>
        <w:t xml:space="preserve">, imperfect, future and conditional tenses – regular and irregular verbs.  </w:t>
      </w:r>
    </w:p>
    <w:p w14:paraId="520FA22A" w14:textId="77777777" w:rsidR="007D1EBC" w:rsidRPr="00BA22DE" w:rsidRDefault="007D1EBC" w:rsidP="00BA22DE">
      <w:pPr>
        <w:pStyle w:val="Heading1"/>
        <w:shd w:val="clear" w:color="auto" w:fill="F7F7F7"/>
        <w:spacing w:before="0" w:beforeAutospacing="0" w:after="225" w:afterAutospacing="0"/>
        <w:rPr>
          <w:rFonts w:ascii="Candara" w:hAnsi="Candara"/>
          <w:b w:val="0"/>
          <w:color w:val="000000"/>
          <w:sz w:val="22"/>
          <w:szCs w:val="22"/>
        </w:rPr>
      </w:pPr>
      <w:r w:rsidRPr="00BA22DE">
        <w:rPr>
          <w:rFonts w:ascii="Candara" w:hAnsi="Candara"/>
          <w:b w:val="0"/>
          <w:color w:val="000000"/>
          <w:sz w:val="22"/>
          <w:szCs w:val="22"/>
        </w:rPr>
        <w:t xml:space="preserve">Action </w:t>
      </w:r>
      <w:proofErr w:type="spellStart"/>
      <w:r w:rsidRPr="00BA22DE">
        <w:rPr>
          <w:rFonts w:ascii="Candara" w:hAnsi="Candara"/>
          <w:b w:val="0"/>
          <w:color w:val="000000"/>
          <w:sz w:val="22"/>
          <w:szCs w:val="22"/>
        </w:rPr>
        <w:t>Grammaire</w:t>
      </w:r>
      <w:proofErr w:type="spellEnd"/>
      <w:r w:rsidRPr="00BA22DE">
        <w:rPr>
          <w:rFonts w:ascii="Candara" w:hAnsi="Candara"/>
          <w:b w:val="0"/>
          <w:color w:val="000000"/>
          <w:sz w:val="22"/>
          <w:szCs w:val="22"/>
        </w:rPr>
        <w:t>! Fourth Edition: French Grammar for A Level</w:t>
      </w:r>
      <w:r w:rsidR="00BA22DE" w:rsidRPr="00BA22DE">
        <w:rPr>
          <w:rFonts w:ascii="Candara" w:hAnsi="Candara"/>
          <w:b w:val="0"/>
          <w:color w:val="000000"/>
          <w:sz w:val="22"/>
          <w:szCs w:val="22"/>
        </w:rPr>
        <w:t xml:space="preserve"> </w:t>
      </w:r>
      <w:proofErr w:type="gramStart"/>
      <w:r w:rsidRPr="00BA22DE">
        <w:rPr>
          <w:rFonts w:ascii="Candara" w:hAnsi="Candara"/>
          <w:b w:val="0"/>
          <w:color w:val="000000"/>
          <w:sz w:val="22"/>
          <w:szCs w:val="22"/>
        </w:rPr>
        <w:t>By</w:t>
      </w:r>
      <w:proofErr w:type="gramEnd"/>
      <w:r w:rsidRPr="00BA22DE">
        <w:rPr>
          <w:rFonts w:ascii="Candara" w:hAnsi="Candara"/>
          <w:b w:val="0"/>
          <w:color w:val="000000"/>
          <w:sz w:val="22"/>
          <w:szCs w:val="22"/>
        </w:rPr>
        <w:t> </w:t>
      </w:r>
      <w:r w:rsidRPr="00BA22DE">
        <w:rPr>
          <w:rStyle w:val="contributor"/>
          <w:rFonts w:ascii="Candara" w:hAnsi="Candara"/>
          <w:b w:val="0"/>
          <w:color w:val="000000"/>
          <w:sz w:val="22"/>
          <w:szCs w:val="22"/>
        </w:rPr>
        <w:t>Phil Turk</w:t>
      </w:r>
      <w:r w:rsidRPr="00BA22DE">
        <w:rPr>
          <w:rFonts w:ascii="Candara" w:hAnsi="Candara"/>
          <w:b w:val="0"/>
          <w:sz w:val="22"/>
          <w:szCs w:val="22"/>
        </w:rPr>
        <w:t xml:space="preserve"> is a great </w:t>
      </w:r>
      <w:r w:rsidR="00BA22DE" w:rsidRPr="00BA22DE">
        <w:rPr>
          <w:rFonts w:ascii="Candara" w:hAnsi="Candara"/>
          <w:b w:val="0"/>
          <w:sz w:val="22"/>
          <w:szCs w:val="22"/>
        </w:rPr>
        <w:t>book</w:t>
      </w:r>
      <w:r w:rsidRPr="00BA22DE">
        <w:rPr>
          <w:rFonts w:ascii="Candara" w:hAnsi="Candara"/>
          <w:b w:val="0"/>
          <w:sz w:val="22"/>
          <w:szCs w:val="22"/>
        </w:rPr>
        <w:t xml:space="preserve"> with clear explanations and </w:t>
      </w:r>
      <w:r w:rsidR="00BA22DE" w:rsidRPr="00BA22DE">
        <w:rPr>
          <w:rFonts w:ascii="Candara" w:hAnsi="Candara"/>
          <w:b w:val="0"/>
          <w:sz w:val="22"/>
          <w:szCs w:val="22"/>
        </w:rPr>
        <w:t>activities</w:t>
      </w:r>
      <w:r w:rsidRPr="00BA22DE">
        <w:rPr>
          <w:rFonts w:ascii="Candara" w:hAnsi="Candara"/>
          <w:b w:val="0"/>
          <w:sz w:val="22"/>
          <w:szCs w:val="22"/>
        </w:rPr>
        <w:t>.  The more you put in now, the better your start Year 12 will be.</w:t>
      </w:r>
    </w:p>
    <w:p w14:paraId="3CCD1401" w14:textId="77777777" w:rsidR="00D02DA0" w:rsidRPr="00162B42" w:rsidRDefault="007D1EBC" w:rsidP="00162B42">
      <w:pPr>
        <w:rPr>
          <w:rFonts w:ascii="Candara" w:hAnsi="Candara"/>
        </w:rPr>
      </w:pPr>
      <w:r w:rsidRPr="00BA22DE">
        <w:rPr>
          <w:rFonts w:ascii="Candara" w:hAnsi="Candara"/>
        </w:rPr>
        <w:t xml:space="preserve">Have a great holiday, stay safe and don’t forget to do some </w:t>
      </w:r>
      <w:r w:rsidR="00BA22DE" w:rsidRPr="00BA22DE">
        <w:rPr>
          <w:rFonts w:ascii="Candara" w:hAnsi="Candara"/>
        </w:rPr>
        <w:t>French</w:t>
      </w:r>
      <w:r w:rsidRPr="00BA22DE">
        <w:rPr>
          <w:rFonts w:ascii="Candara" w:hAnsi="Candara"/>
        </w:rPr>
        <w:t xml:space="preserve"> work too</w:t>
      </w:r>
      <w:r w:rsidR="00162B42">
        <w:rPr>
          <w:rFonts w:ascii="Candara" w:hAnsi="Candara"/>
        </w:rPr>
        <w:t>!</w:t>
      </w:r>
    </w:p>
    <w:p w14:paraId="22852FAD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6A82B3FF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334027A9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3F3E590F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55EB660C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42B6ACC8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750F4700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6623BCBD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040C94AD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71B0678B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17813044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5225626A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7F3D61CF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70DE3237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1739571A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0DCF4250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632F9D93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34BCF82E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5089C624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50832D37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536A8486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386AF7F3" w14:textId="77777777" w:rsidR="00AE1205" w:rsidRDefault="00AE1205" w:rsidP="003A6354">
      <w:pPr>
        <w:jc w:val="center"/>
        <w:rPr>
          <w:rFonts w:ascii="Candara" w:hAnsi="Candara"/>
          <w:b/>
          <w:bCs/>
          <w:u w:val="single"/>
          <w:lang w:val="en-US"/>
        </w:rPr>
      </w:pPr>
    </w:p>
    <w:p w14:paraId="2A637E23" w14:textId="77777777" w:rsidR="007D1EBC" w:rsidRPr="00BA22DE" w:rsidRDefault="007D1EBC" w:rsidP="003A6354">
      <w:pPr>
        <w:rPr>
          <w:rFonts w:ascii="Candara" w:hAnsi="Candara"/>
        </w:rPr>
      </w:pPr>
    </w:p>
    <w:sectPr w:rsidR="007D1EBC" w:rsidRPr="00BA22DE" w:rsidSect="007D1EBC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411"/>
    <w:multiLevelType w:val="hybridMultilevel"/>
    <w:tmpl w:val="7FEE7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C3B"/>
    <w:multiLevelType w:val="hybridMultilevel"/>
    <w:tmpl w:val="BEFC5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0373"/>
    <w:multiLevelType w:val="hybridMultilevel"/>
    <w:tmpl w:val="9A00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EAF"/>
    <w:multiLevelType w:val="hybridMultilevel"/>
    <w:tmpl w:val="B8A065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6E2"/>
    <w:multiLevelType w:val="hybridMultilevel"/>
    <w:tmpl w:val="3222B9EA"/>
    <w:lvl w:ilvl="0" w:tplc="E16E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9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A7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AB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AE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A7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84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C1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49F4"/>
    <w:multiLevelType w:val="hybridMultilevel"/>
    <w:tmpl w:val="A1D0415C"/>
    <w:lvl w:ilvl="0" w:tplc="F77E6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E65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63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CD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84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8BF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4F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70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49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54"/>
    <w:rsid w:val="00076380"/>
    <w:rsid w:val="00157586"/>
    <w:rsid w:val="00162B42"/>
    <w:rsid w:val="003A6354"/>
    <w:rsid w:val="00594CB3"/>
    <w:rsid w:val="00662667"/>
    <w:rsid w:val="007D1EBC"/>
    <w:rsid w:val="008B2192"/>
    <w:rsid w:val="00AE1205"/>
    <w:rsid w:val="00BA22DE"/>
    <w:rsid w:val="00D02DA0"/>
    <w:rsid w:val="00D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6185"/>
  <w15:docId w15:val="{FB5F49DB-8D44-4F6E-855A-1EE958A3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86"/>
  </w:style>
  <w:style w:type="paragraph" w:styleId="Heading1">
    <w:name w:val="heading 1"/>
    <w:basedOn w:val="Normal"/>
    <w:link w:val="Heading1Char"/>
    <w:uiPriority w:val="9"/>
    <w:qFormat/>
    <w:rsid w:val="007D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3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2D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E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ntributor">
    <w:name w:val="contributor"/>
    <w:basedOn w:val="DefaultParagraphFont"/>
    <w:rsid w:val="007D1EBC"/>
  </w:style>
  <w:style w:type="character" w:styleId="FollowedHyperlink">
    <w:name w:val="FollowedHyperlink"/>
    <w:basedOn w:val="DefaultParagraphFont"/>
    <w:uiPriority w:val="99"/>
    <w:semiHidden/>
    <w:unhideWhenUsed/>
    <w:rsid w:val="00AE1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2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14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1/nov/09/intouchables-french-film-salu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film/2012/sep/06/untouchable-french-comedy-disabi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Modern-Languages-Study-Guides-level/dp/15104356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emonde.fr/cinema/article/2011/11/01/intouchables-derriere-la-comedie-populaire-une-metaphore-sociale-genereuse_1596827_34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ocine.fr/film/fichefilm-182745/critiques/spectate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fleur harris</cp:lastModifiedBy>
  <cp:revision>3</cp:revision>
  <dcterms:created xsi:type="dcterms:W3CDTF">2020-06-26T12:28:00Z</dcterms:created>
  <dcterms:modified xsi:type="dcterms:W3CDTF">2020-06-26T12:30:00Z</dcterms:modified>
</cp:coreProperties>
</file>