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188F38C6" w:rsidR="002F3ED3" w:rsidRDefault="00102B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C2CB" wp14:editId="6696D87F">
                <wp:simplePos x="0" y="0"/>
                <wp:positionH relativeFrom="column">
                  <wp:posOffset>-480292</wp:posOffset>
                </wp:positionH>
                <wp:positionV relativeFrom="paragraph">
                  <wp:posOffset>-637309</wp:posOffset>
                </wp:positionV>
                <wp:extent cx="8044873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4873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C34EA" w14:textId="7F8DF798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– </w:t>
                            </w:r>
                            <w:r w:rsidR="003E4831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Mathematics in everyday life</w:t>
                            </w:r>
                            <w:r w:rsidR="00B1589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(at uni</w:t>
                            </w:r>
                            <w:r w:rsidR="00D1538C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versity</w:t>
                            </w:r>
                            <w:r w:rsidR="00B1589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81C2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7.8pt;margin-top:-50.2pt;width:633.4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" filled="f" stroked="f" strokeweight=".5pt">
                <v:textbox>
                  <w:txbxContent>
                    <w:p w14:paraId="297C34EA" w14:textId="7F8DF798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– </w:t>
                      </w:r>
                      <w:r w:rsidR="003E4831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Mathematics in everyday life</w:t>
                      </w:r>
                      <w:r w:rsidR="00B1589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(at uni</w:t>
                      </w:r>
                      <w:r w:rsidR="00D1538C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versity</w:t>
                      </w:r>
                      <w:r w:rsidR="00B1589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78B378A" w14:textId="77777777" w:rsidR="002F3ED3" w:rsidRDefault="002F3ED3"/>
    <w:tbl>
      <w:tblPr>
        <w:tblStyle w:val="TableGrid"/>
        <w:tblpPr w:leftFromText="180" w:rightFromText="180" w:vertAnchor="page" w:horzAnchor="page" w:tblpX="904" w:tblpY="2081"/>
        <w:tblW w:w="149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746"/>
        <w:gridCol w:w="3746"/>
        <w:gridCol w:w="3746"/>
      </w:tblGrid>
      <w:tr w:rsidR="005233B0" w14:paraId="29C86E2A" w14:textId="77777777" w:rsidTr="005233B0">
        <w:trPr>
          <w:trHeight w:hRule="exact" w:val="1848"/>
        </w:trPr>
        <w:tc>
          <w:tcPr>
            <w:tcW w:w="3746" w:type="dxa"/>
          </w:tcPr>
          <w:p w14:paraId="4387F8CB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5260653A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Define </w:t>
            </w: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>the following words.</w:t>
            </w:r>
          </w:p>
          <w:p w14:paraId="571847F9" w14:textId="77777777" w:rsidR="005233B0" w:rsidRPr="003E4831" w:rsidRDefault="005233B0" w:rsidP="005233B0">
            <w:pPr>
              <w:pStyle w:val="ListParagraph"/>
              <w:numPr>
                <w:ilvl w:val="0"/>
                <w:numId w:val="2"/>
              </w:num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>WANT and NEED</w:t>
            </w:r>
          </w:p>
          <w:p w14:paraId="598DF67E" w14:textId="77777777" w:rsidR="005233B0" w:rsidRPr="003E4831" w:rsidRDefault="005233B0" w:rsidP="005233B0">
            <w:pPr>
              <w:pStyle w:val="ListParagraph"/>
              <w:numPr>
                <w:ilvl w:val="0"/>
                <w:numId w:val="2"/>
              </w:num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>Limit</w:t>
            </w:r>
          </w:p>
          <w:p w14:paraId="36363437" w14:textId="77777777" w:rsidR="005233B0" w:rsidRPr="003E4831" w:rsidRDefault="005233B0" w:rsidP="005233B0">
            <w:pPr>
              <w:pStyle w:val="ListParagraph"/>
              <w:numPr>
                <w:ilvl w:val="0"/>
                <w:numId w:val="2"/>
              </w:num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>Balance</w:t>
            </w:r>
          </w:p>
          <w:p w14:paraId="587DDFCC" w14:textId="77777777" w:rsidR="005233B0" w:rsidRPr="003E4831" w:rsidRDefault="005233B0" w:rsidP="005233B0">
            <w:pPr>
              <w:pStyle w:val="ListParagraph"/>
              <w:numPr>
                <w:ilvl w:val="0"/>
                <w:numId w:val="2"/>
              </w:num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Interest                          </w:t>
            </w:r>
          </w:p>
          <w:p w14:paraId="6FFF6954" w14:textId="77777777" w:rsidR="005233B0" w:rsidRPr="003E4831" w:rsidRDefault="005233B0" w:rsidP="005233B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</w:t>
            </w:r>
          </w:p>
          <w:p w14:paraId="34789BA6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11F80AF2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0C1ADDF0" wp14:editId="7DC0FBE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52070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C89F02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Find the APR for 3 credit cards and then use the link to calculate how much you would owe over 3 years. </w:t>
            </w:r>
          </w:p>
          <w:p w14:paraId="7288F94C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BD0D645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5B8B9B4" w14:textId="77777777" w:rsidR="005233B0" w:rsidRPr="003E4831" w:rsidRDefault="005233B0" w:rsidP="005233B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7AB927C5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2C37BAA9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>Write down the pros and cons of having a credit card.</w:t>
            </w:r>
          </w:p>
          <w:p w14:paraId="7100B63D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435C41FD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455C5C41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34BFF2F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5897230" w14:textId="77777777" w:rsidR="005233B0" w:rsidRPr="003E4831" w:rsidRDefault="005233B0" w:rsidP="005233B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54EE532F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6F8CC434" wp14:editId="064FDF54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53684</wp:posOffset>
                  </wp:positionV>
                  <wp:extent cx="82867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FA284F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Decide how much money you want to spend on your credit card. Using the APR you found, calculate how many months it will take to pay off.                   </w:t>
            </w:r>
          </w:p>
          <w:p w14:paraId="78E950A9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                                  </w:t>
            </w: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5233B0" w14:paraId="6D7787ED" w14:textId="77777777" w:rsidTr="005233B0">
        <w:trPr>
          <w:trHeight w:hRule="exact" w:val="1697"/>
        </w:trPr>
        <w:tc>
          <w:tcPr>
            <w:tcW w:w="3746" w:type="dxa"/>
          </w:tcPr>
          <w:p w14:paraId="09370406" w14:textId="77777777" w:rsidR="005233B0" w:rsidRPr="003E4831" w:rsidRDefault="005233B0" w:rsidP="005233B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4137444D" wp14:editId="00440CF4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58398</wp:posOffset>
                  </wp:positionV>
                  <wp:extent cx="746760" cy="746760"/>
                  <wp:effectExtent l="0" t="0" r="2540" b="2540"/>
                  <wp:wrapTight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>Create a food plan for 5 days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>. R</w:t>
            </w: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emember to include snacks. Write a breakdown of how much this would cost. </w:t>
            </w:r>
          </w:p>
          <w:p w14:paraId="1EA20797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909E22E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B36CCA4" w14:textId="77777777" w:rsidR="005233B0" w:rsidRPr="003E4831" w:rsidRDefault="005233B0" w:rsidP="005233B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20555F76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In your meal plan shopping list, how many items could be used again? If you have bought a bag of pasta, how many servings can you get out of the bag? Now work out how much you would need to spend 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f you were shopping for a month. Can you save money?             </w:t>
            </w:r>
          </w:p>
          <w:p w14:paraId="063BE7F8" w14:textId="77777777" w:rsidR="005233B0" w:rsidRPr="003E4831" w:rsidRDefault="005233B0" w:rsidP="005233B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433ECE1D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4DB18AFC" wp14:editId="2F2DD50B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55880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761124" w14:textId="77777777" w:rsidR="005233B0" w:rsidRPr="003E4831" w:rsidRDefault="005233B0" w:rsidP="005233B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>Read the article and write down how each of the offers are misleading.</w:t>
            </w:r>
          </w:p>
          <w:p w14:paraId="5B7C6D6A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F7E6575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F070D33" w14:textId="77777777" w:rsidR="005233B0" w:rsidRPr="003E4831" w:rsidRDefault="005233B0" w:rsidP="005233B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0C923340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5FC4C9EE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1B83ABB2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255E8549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62C0F25" w14:textId="77777777" w:rsidR="005233B0" w:rsidRPr="00B556D2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>Find the electricity and gas meter in your house and take meter readings for a week. Calculate how much energy your family have used over the week.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 xml:space="preserve">  Look at a recent bill to understand more about average costs in the household.</w:t>
            </w:r>
          </w:p>
          <w:p w14:paraId="534DDF2C" w14:textId="77777777" w:rsidR="005233B0" w:rsidRPr="003E4831" w:rsidRDefault="005233B0" w:rsidP="005233B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5233B0" w14:paraId="1AA75EFC" w14:textId="77777777" w:rsidTr="005233B0">
        <w:trPr>
          <w:trHeight w:hRule="exact" w:val="1575"/>
        </w:trPr>
        <w:tc>
          <w:tcPr>
            <w:tcW w:w="3746" w:type="dxa"/>
          </w:tcPr>
          <w:p w14:paraId="1DA69359" w14:textId="77777777" w:rsidR="005233B0" w:rsidRPr="003E4831" w:rsidRDefault="005233B0" w:rsidP="005233B0">
            <w:pPr>
              <w:rPr>
                <w:color w:val="000000" w:themeColor="text1"/>
                <w:sz w:val="18"/>
                <w:szCs w:val="18"/>
              </w:rPr>
            </w:pPr>
          </w:p>
          <w:p w14:paraId="1A6F87BD" w14:textId="77777777" w:rsidR="005233B0" w:rsidRPr="00ED7B9C" w:rsidRDefault="005233B0" w:rsidP="005233B0">
            <w:pPr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color w:val="000000" w:themeColor="text1"/>
                <w:sz w:val="18"/>
                <w:szCs w:val="18"/>
              </w:rPr>
              <w:t>Make a list of all of the money you think will be coming in over the first term</w:t>
            </w:r>
            <w:r>
              <w:rPr>
                <w:color w:val="000000" w:themeColor="text1"/>
                <w:sz w:val="18"/>
                <w:szCs w:val="18"/>
              </w:rPr>
              <w:t>, e.g. l</w:t>
            </w:r>
            <w:r w:rsidRPr="003E4831">
              <w:rPr>
                <w:color w:val="000000" w:themeColor="text1"/>
                <w:sz w:val="18"/>
                <w:szCs w:val="18"/>
              </w:rPr>
              <w:t>oans, bursaries, parental contributions, work and savings.</w:t>
            </w:r>
          </w:p>
          <w:p w14:paraId="43B71F4C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33884F1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0A5105B1" w14:textId="77777777" w:rsidR="005233B0" w:rsidRPr="003E4831" w:rsidRDefault="005233B0" w:rsidP="005233B0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0C52D3A7" wp14:editId="608E5A2C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43815</wp:posOffset>
                  </wp:positionV>
                  <wp:extent cx="837565" cy="837565"/>
                  <wp:effectExtent l="0" t="0" r="635" b="635"/>
                  <wp:wrapTight wrapText="bothSides">
                    <wp:wrapPolygon edited="0">
                      <wp:start x="0" y="0"/>
                      <wp:lineTo x="0" y="21125"/>
                      <wp:lineTo x="21125" y="21125"/>
                      <wp:lineTo x="2112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541F9B" w14:textId="77777777" w:rsidR="005233B0" w:rsidRPr="003E4831" w:rsidRDefault="005233B0" w:rsidP="005233B0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>Make a list of all the outgoings you expect to spend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 xml:space="preserve"> in the first term</w:t>
            </w: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>. Can you put a figure on them?</w:t>
            </w:r>
          </w:p>
          <w:p w14:paraId="734D6202" w14:textId="77777777" w:rsidR="005233B0" w:rsidRPr="003E4831" w:rsidRDefault="005233B0" w:rsidP="005233B0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AB5EBB9" w14:textId="77777777" w:rsidR="005233B0" w:rsidRPr="003E4831" w:rsidRDefault="005233B0" w:rsidP="005233B0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302101EF" w14:textId="77777777" w:rsidR="005233B0" w:rsidRPr="00DA0D70" w:rsidRDefault="005233B0" w:rsidP="005233B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DA0D70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Making your money go further</w:t>
            </w:r>
          </w:p>
          <w:p w14:paraId="7D53ECB0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Look back at the last month and write down everything you can think of you 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 xml:space="preserve">that you </w:t>
            </w: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spent money on. Are there simple things you could change to save? How many take away coffees did you buy? Do you have a gym membership that you don’t use?                                                </w:t>
            </w: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17AC04FD" w14:textId="77777777" w:rsidR="005233B0" w:rsidRPr="003E4831" w:rsidRDefault="005233B0" w:rsidP="005233B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50264624" wp14:editId="675DAC1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33655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482ADD" w14:textId="77777777" w:rsidR="005233B0" w:rsidRPr="003E4831" w:rsidRDefault="005233B0" w:rsidP="005233B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>Download a budgeting app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or 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>create</w:t>
            </w:r>
            <w:r w:rsidRPr="003E4831">
              <w:rPr>
                <w:rFonts w:cs="Effra Light"/>
                <w:color w:val="000000" w:themeColor="text1"/>
                <w:sz w:val="18"/>
                <w:szCs w:val="18"/>
              </w:rPr>
              <w:t xml:space="preserve"> a spreadsheet and start completing it.</w:t>
            </w:r>
          </w:p>
          <w:p w14:paraId="14A128AB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5A1ED6F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01E6F7A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5233B0" w14:paraId="35AB41BB" w14:textId="77777777" w:rsidTr="005233B0">
        <w:trPr>
          <w:trHeight w:hRule="exact" w:val="1542"/>
        </w:trPr>
        <w:tc>
          <w:tcPr>
            <w:tcW w:w="3746" w:type="dxa"/>
          </w:tcPr>
          <w:p w14:paraId="21F39DD9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0F9FE678" wp14:editId="0459439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47625</wp:posOffset>
                  </wp:positionV>
                  <wp:extent cx="82867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FB5F6E" w14:textId="77777777" w:rsidR="005233B0" w:rsidRPr="003E4831" w:rsidRDefault="005233B0" w:rsidP="005233B0">
            <w:pPr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color w:val="000000" w:themeColor="text1"/>
                <w:sz w:val="18"/>
                <w:szCs w:val="18"/>
              </w:rPr>
              <w:t>Read the article and make notes on the different bank accounts available to you.</w:t>
            </w:r>
          </w:p>
          <w:p w14:paraId="5B88D161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AD56EF3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590E2BA7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0FAD9B89" w14:textId="77777777" w:rsidR="005233B0" w:rsidRPr="003E4831" w:rsidRDefault="005233B0" w:rsidP="005233B0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2347F89" w14:textId="77777777" w:rsidR="005233B0" w:rsidRPr="003E4831" w:rsidRDefault="005233B0" w:rsidP="005233B0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color w:val="000000" w:themeColor="text1"/>
                <w:sz w:val="18"/>
                <w:szCs w:val="18"/>
              </w:rPr>
              <w:t xml:space="preserve">Compare the different ways to travel to </w:t>
            </w:r>
            <w:r>
              <w:rPr>
                <w:color w:val="000000" w:themeColor="text1"/>
                <w:sz w:val="18"/>
                <w:szCs w:val="18"/>
              </w:rPr>
              <w:t>u</w:t>
            </w:r>
            <w:r w:rsidRPr="003E4831">
              <w:rPr>
                <w:color w:val="000000" w:themeColor="text1"/>
                <w:sz w:val="18"/>
                <w:szCs w:val="18"/>
              </w:rPr>
              <w:t xml:space="preserve">niversity/work. What will be the most cost effective? How can you cut the cost? Investigate different options for cutting down the cost.                                                   </w:t>
            </w:r>
          </w:p>
          <w:p w14:paraId="030D570E" w14:textId="77777777" w:rsidR="005233B0" w:rsidRPr="003E4831" w:rsidRDefault="005233B0" w:rsidP="005233B0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31D174FA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6F82C1F5" wp14:editId="0657C680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28575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8159D6" w14:textId="77777777" w:rsidR="005233B0" w:rsidRPr="003E4831" w:rsidRDefault="005233B0" w:rsidP="005233B0">
            <w:pPr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color w:val="000000" w:themeColor="text1"/>
                <w:sz w:val="18"/>
                <w:szCs w:val="18"/>
              </w:rPr>
              <w:t xml:space="preserve">Make a note of all the </w:t>
            </w:r>
            <w:r>
              <w:rPr>
                <w:color w:val="000000" w:themeColor="text1"/>
                <w:sz w:val="18"/>
                <w:szCs w:val="18"/>
              </w:rPr>
              <w:t>information</w:t>
            </w:r>
            <w:r w:rsidRPr="003E4831">
              <w:rPr>
                <w:color w:val="000000" w:themeColor="text1"/>
                <w:sz w:val="18"/>
                <w:szCs w:val="18"/>
              </w:rPr>
              <w:t xml:space="preserve"> you should have on your pay slip. If you have a job now, can you identify these parts?                    </w:t>
            </w:r>
          </w:p>
          <w:p w14:paraId="3C604E5E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55AB4E01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7DC5EBF" w14:textId="77777777" w:rsidR="005233B0" w:rsidRPr="003E4831" w:rsidRDefault="005233B0" w:rsidP="005233B0">
            <w:pPr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color w:val="000000" w:themeColor="text1"/>
                <w:sz w:val="18"/>
                <w:szCs w:val="18"/>
              </w:rPr>
              <w:t>What is a personal tax allowance? How much income is taxed? How do you claim back tax if you have overpaid? How can you make tax free money from savings?</w:t>
            </w:r>
          </w:p>
          <w:p w14:paraId="4C2B8BD2" w14:textId="77777777" w:rsidR="005233B0" w:rsidRPr="003E4831" w:rsidRDefault="005233B0" w:rsidP="005233B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D9FC73D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5233B0" w14:paraId="41EBBF68" w14:textId="77777777" w:rsidTr="005233B0">
        <w:trPr>
          <w:trHeight w:hRule="exact" w:val="1469"/>
        </w:trPr>
        <w:tc>
          <w:tcPr>
            <w:tcW w:w="3746" w:type="dxa"/>
          </w:tcPr>
          <w:p w14:paraId="06058338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C87BE7B" w14:textId="77777777" w:rsidR="005233B0" w:rsidRPr="003E4831" w:rsidRDefault="005233B0" w:rsidP="005233B0">
            <w:pPr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color w:val="000000" w:themeColor="text1"/>
                <w:sz w:val="18"/>
                <w:szCs w:val="18"/>
              </w:rPr>
              <w:t>How do you split the bills in a shared house? Investigate different ways to do this and the guidance to protect yourself.</w:t>
            </w:r>
          </w:p>
          <w:p w14:paraId="1EA344EF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8984CE7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05CB3015" w14:textId="77777777" w:rsidR="005233B0" w:rsidRDefault="005233B0" w:rsidP="005233B0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7066BE97" wp14:editId="30AA997F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48260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4831">
              <w:rPr>
                <w:color w:val="000000" w:themeColor="text1"/>
                <w:sz w:val="18"/>
                <w:szCs w:val="18"/>
              </w:rPr>
              <w:t>Make a list of the items you intend on taking to university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3E4831">
              <w:rPr>
                <w:color w:val="000000" w:themeColor="text1"/>
                <w:sz w:val="18"/>
                <w:szCs w:val="18"/>
              </w:rPr>
              <w:t>How much will the insurance cost</w:t>
            </w:r>
            <w:r>
              <w:rPr>
                <w:color w:val="000000" w:themeColor="text1"/>
                <w:sz w:val="18"/>
                <w:szCs w:val="18"/>
              </w:rPr>
              <w:t xml:space="preserve"> to cover these items?</w:t>
            </w:r>
          </w:p>
          <w:p w14:paraId="5F005A56" w14:textId="77777777" w:rsidR="005233B0" w:rsidRPr="003E4831" w:rsidRDefault="005233B0" w:rsidP="005233B0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3E4831">
              <w:rPr>
                <w:color w:val="000000" w:themeColor="text1"/>
                <w:sz w:val="18"/>
                <w:szCs w:val="18"/>
              </w:rPr>
              <w:t xml:space="preserve">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2B9684BD" w14:textId="77777777" w:rsidR="005233B0" w:rsidRPr="003E4831" w:rsidRDefault="005233B0" w:rsidP="005233B0">
            <w:pPr>
              <w:rPr>
                <w:color w:val="000000" w:themeColor="text1"/>
                <w:sz w:val="18"/>
                <w:szCs w:val="18"/>
              </w:rPr>
            </w:pPr>
          </w:p>
          <w:p w14:paraId="486F04ED" w14:textId="77777777" w:rsidR="005233B0" w:rsidRPr="003E4831" w:rsidRDefault="005233B0" w:rsidP="005233B0">
            <w:pPr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color w:val="000000" w:themeColor="text1"/>
                <w:sz w:val="18"/>
                <w:szCs w:val="18"/>
              </w:rPr>
              <w:t xml:space="preserve">What is the difference between an arranged and unarranged overdraft? Look at </w:t>
            </w:r>
            <w:r>
              <w:rPr>
                <w:color w:val="000000" w:themeColor="text1"/>
                <w:sz w:val="18"/>
                <w:szCs w:val="18"/>
              </w:rPr>
              <w:t>three different</w:t>
            </w:r>
            <w:r w:rsidRPr="003E4831">
              <w:rPr>
                <w:color w:val="000000" w:themeColor="text1"/>
                <w:sz w:val="18"/>
                <w:szCs w:val="18"/>
              </w:rPr>
              <w:t xml:space="preserve"> banks</w:t>
            </w:r>
            <w:r>
              <w:rPr>
                <w:color w:val="000000" w:themeColor="text1"/>
                <w:sz w:val="18"/>
                <w:szCs w:val="18"/>
              </w:rPr>
              <w:t>. W</w:t>
            </w:r>
            <w:r w:rsidRPr="003E4831">
              <w:rPr>
                <w:color w:val="000000" w:themeColor="text1"/>
                <w:sz w:val="18"/>
                <w:szCs w:val="18"/>
              </w:rPr>
              <w:t>hat offers do they have for overdrafts?</w:t>
            </w:r>
          </w:p>
          <w:p w14:paraId="661CCFC3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7A5B599B" w14:textId="77777777" w:rsidR="005233B0" w:rsidRPr="003E4831" w:rsidRDefault="005233B0" w:rsidP="005233B0">
            <w:pPr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1BCF73AE" wp14:editId="0095AC3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67310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4831">
              <w:rPr>
                <w:color w:val="000000" w:themeColor="text1"/>
                <w:sz w:val="18"/>
                <w:szCs w:val="18"/>
              </w:rPr>
              <w:t>Payday loans might seem like easy money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3E4831">
              <w:rPr>
                <w:color w:val="000000" w:themeColor="text1"/>
                <w:sz w:val="18"/>
                <w:szCs w:val="18"/>
              </w:rPr>
              <w:t xml:space="preserve"> however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3E4831">
              <w:rPr>
                <w:color w:val="000000" w:themeColor="text1"/>
                <w:sz w:val="18"/>
                <w:szCs w:val="18"/>
              </w:rPr>
              <w:t xml:space="preserve"> there are lots of dangers. Read the article and write a list of </w:t>
            </w:r>
            <w:r>
              <w:rPr>
                <w:color w:val="000000" w:themeColor="text1"/>
                <w:sz w:val="18"/>
                <w:szCs w:val="18"/>
              </w:rPr>
              <w:t xml:space="preserve">the </w:t>
            </w:r>
            <w:r w:rsidRPr="003E4831">
              <w:rPr>
                <w:color w:val="000000" w:themeColor="text1"/>
                <w:sz w:val="18"/>
                <w:szCs w:val="18"/>
              </w:rPr>
              <w:t xml:space="preserve">cons of using payday loans.   </w:t>
            </w:r>
          </w:p>
          <w:p w14:paraId="1D89937C" w14:textId="77777777" w:rsidR="005233B0" w:rsidRPr="003E4831" w:rsidRDefault="005233B0" w:rsidP="005233B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E483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</w:tbl>
    <w:p w14:paraId="648B37BB" w14:textId="77777777" w:rsidR="003949C3" w:rsidRDefault="00B65E5E"/>
    <w:sectPr w:rsidR="003949C3" w:rsidSect="00CC1341">
      <w:headerReference w:type="default" r:id="rId17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5372" w14:textId="77777777" w:rsidR="00B65E5E" w:rsidRDefault="00B65E5E" w:rsidP="00CC1341">
      <w:r>
        <w:separator/>
      </w:r>
    </w:p>
  </w:endnote>
  <w:endnote w:type="continuationSeparator" w:id="0">
    <w:p w14:paraId="4B413203" w14:textId="77777777" w:rsidR="00B65E5E" w:rsidRDefault="00B65E5E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 Heavy">
    <w:altName w:val="Trebuchet MS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335D" w14:textId="77777777" w:rsidR="00B65E5E" w:rsidRDefault="00B65E5E" w:rsidP="00CC1341">
      <w:r>
        <w:separator/>
      </w:r>
    </w:p>
  </w:footnote>
  <w:footnote w:type="continuationSeparator" w:id="0">
    <w:p w14:paraId="35922A6E" w14:textId="77777777" w:rsidR="00B65E5E" w:rsidRDefault="00B65E5E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ECE4255" w:rsidR="00CC1341" w:rsidRDefault="00E40F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39D61" wp14:editId="04C30BB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7E4"/>
    <w:multiLevelType w:val="hybridMultilevel"/>
    <w:tmpl w:val="35AC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2B53"/>
    <w:multiLevelType w:val="hybridMultilevel"/>
    <w:tmpl w:val="6F06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03EF8"/>
    <w:rsid w:val="00037D99"/>
    <w:rsid w:val="0007554E"/>
    <w:rsid w:val="000D1970"/>
    <w:rsid w:val="000F7E9F"/>
    <w:rsid w:val="00102BEA"/>
    <w:rsid w:val="00104BAE"/>
    <w:rsid w:val="00115F9E"/>
    <w:rsid w:val="001238FB"/>
    <w:rsid w:val="0012770E"/>
    <w:rsid w:val="00142F8B"/>
    <w:rsid w:val="00157BAC"/>
    <w:rsid w:val="00175053"/>
    <w:rsid w:val="0018082E"/>
    <w:rsid w:val="00196BDB"/>
    <w:rsid w:val="001F67B3"/>
    <w:rsid w:val="00200627"/>
    <w:rsid w:val="0021569C"/>
    <w:rsid w:val="0022248B"/>
    <w:rsid w:val="00245EFA"/>
    <w:rsid w:val="00250708"/>
    <w:rsid w:val="00261A02"/>
    <w:rsid w:val="00280E97"/>
    <w:rsid w:val="002834E4"/>
    <w:rsid w:val="00294200"/>
    <w:rsid w:val="00294F21"/>
    <w:rsid w:val="002A03A3"/>
    <w:rsid w:val="002D336F"/>
    <w:rsid w:val="002D47DD"/>
    <w:rsid w:val="002D67F5"/>
    <w:rsid w:val="002F07D5"/>
    <w:rsid w:val="002F3ED3"/>
    <w:rsid w:val="003326B4"/>
    <w:rsid w:val="00374D23"/>
    <w:rsid w:val="003759F3"/>
    <w:rsid w:val="00393F2F"/>
    <w:rsid w:val="003B49DE"/>
    <w:rsid w:val="003C32D8"/>
    <w:rsid w:val="003C45CF"/>
    <w:rsid w:val="003E4831"/>
    <w:rsid w:val="00442C94"/>
    <w:rsid w:val="00450FB1"/>
    <w:rsid w:val="004607F2"/>
    <w:rsid w:val="0047676F"/>
    <w:rsid w:val="004845C5"/>
    <w:rsid w:val="0049023D"/>
    <w:rsid w:val="00496B22"/>
    <w:rsid w:val="004B1192"/>
    <w:rsid w:val="004D3241"/>
    <w:rsid w:val="004D6531"/>
    <w:rsid w:val="004F29AD"/>
    <w:rsid w:val="005204A6"/>
    <w:rsid w:val="005206F0"/>
    <w:rsid w:val="005233B0"/>
    <w:rsid w:val="00524419"/>
    <w:rsid w:val="00542832"/>
    <w:rsid w:val="005600FB"/>
    <w:rsid w:val="00572CAE"/>
    <w:rsid w:val="00590658"/>
    <w:rsid w:val="0059618A"/>
    <w:rsid w:val="005A124C"/>
    <w:rsid w:val="005A4E72"/>
    <w:rsid w:val="005D6DFC"/>
    <w:rsid w:val="005D7034"/>
    <w:rsid w:val="005F5BA7"/>
    <w:rsid w:val="005F628A"/>
    <w:rsid w:val="0060024A"/>
    <w:rsid w:val="00682F17"/>
    <w:rsid w:val="006C51DF"/>
    <w:rsid w:val="006F4104"/>
    <w:rsid w:val="006F6F64"/>
    <w:rsid w:val="00752C6E"/>
    <w:rsid w:val="0077482D"/>
    <w:rsid w:val="007A27EA"/>
    <w:rsid w:val="007B32D4"/>
    <w:rsid w:val="007B74C9"/>
    <w:rsid w:val="007E004D"/>
    <w:rsid w:val="007F2B5C"/>
    <w:rsid w:val="0085458F"/>
    <w:rsid w:val="008735AF"/>
    <w:rsid w:val="008A4989"/>
    <w:rsid w:val="008A5AF0"/>
    <w:rsid w:val="008A772C"/>
    <w:rsid w:val="008F440A"/>
    <w:rsid w:val="00950C01"/>
    <w:rsid w:val="009E17C0"/>
    <w:rsid w:val="009F5B5C"/>
    <w:rsid w:val="00A53ECC"/>
    <w:rsid w:val="00A67968"/>
    <w:rsid w:val="00A7355C"/>
    <w:rsid w:val="00A87FA3"/>
    <w:rsid w:val="00AF5DA9"/>
    <w:rsid w:val="00B015BB"/>
    <w:rsid w:val="00B02B2D"/>
    <w:rsid w:val="00B03B65"/>
    <w:rsid w:val="00B1589A"/>
    <w:rsid w:val="00B50A54"/>
    <w:rsid w:val="00B556D2"/>
    <w:rsid w:val="00B65E5E"/>
    <w:rsid w:val="00B958D0"/>
    <w:rsid w:val="00B96AAD"/>
    <w:rsid w:val="00BA3A3B"/>
    <w:rsid w:val="00BB76F4"/>
    <w:rsid w:val="00BC6CA8"/>
    <w:rsid w:val="00BD43C9"/>
    <w:rsid w:val="00BE51E3"/>
    <w:rsid w:val="00C04BC1"/>
    <w:rsid w:val="00C23F40"/>
    <w:rsid w:val="00C35EE2"/>
    <w:rsid w:val="00C5425D"/>
    <w:rsid w:val="00C60B6D"/>
    <w:rsid w:val="00C808E9"/>
    <w:rsid w:val="00C87F1A"/>
    <w:rsid w:val="00CB15FD"/>
    <w:rsid w:val="00CC1341"/>
    <w:rsid w:val="00CC1D19"/>
    <w:rsid w:val="00CC1D78"/>
    <w:rsid w:val="00CE295C"/>
    <w:rsid w:val="00D1538C"/>
    <w:rsid w:val="00D44970"/>
    <w:rsid w:val="00D449A9"/>
    <w:rsid w:val="00D53FFC"/>
    <w:rsid w:val="00D91650"/>
    <w:rsid w:val="00D970D6"/>
    <w:rsid w:val="00DA0D70"/>
    <w:rsid w:val="00DF2B94"/>
    <w:rsid w:val="00DF6005"/>
    <w:rsid w:val="00E13573"/>
    <w:rsid w:val="00E22687"/>
    <w:rsid w:val="00E40F3E"/>
    <w:rsid w:val="00E5104B"/>
    <w:rsid w:val="00E534ED"/>
    <w:rsid w:val="00E6382C"/>
    <w:rsid w:val="00E70254"/>
    <w:rsid w:val="00E84EA1"/>
    <w:rsid w:val="00EA760A"/>
    <w:rsid w:val="00EC22D1"/>
    <w:rsid w:val="00ED7B9C"/>
    <w:rsid w:val="00F24D39"/>
    <w:rsid w:val="00F33D21"/>
    <w:rsid w:val="00F55578"/>
    <w:rsid w:val="00F62AC1"/>
    <w:rsid w:val="00F935AD"/>
    <w:rsid w:val="00FA25C9"/>
    <w:rsid w:val="00FD0AF5"/>
    <w:rsid w:val="00FD3B46"/>
    <w:rsid w:val="00FD75F1"/>
    <w:rsid w:val="00FD7859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108</cp:revision>
  <dcterms:created xsi:type="dcterms:W3CDTF">2020-03-28T19:46:00Z</dcterms:created>
  <dcterms:modified xsi:type="dcterms:W3CDTF">2020-04-06T19:33:00Z</dcterms:modified>
</cp:coreProperties>
</file>