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D634F" w14:textId="76E19275" w:rsidR="003444C9" w:rsidRPr="00AA6D12" w:rsidRDefault="003444C9" w:rsidP="003444C9">
      <w:pPr>
        <w:jc w:val="center"/>
        <w:rPr>
          <w:rFonts w:ascii="Arial" w:hAnsi="Arial" w:cs="Arial"/>
          <w:b/>
          <w:bCs/>
        </w:rPr>
      </w:pPr>
      <w:r w:rsidRPr="00AA6D12">
        <w:rPr>
          <w:rFonts w:ascii="Arial" w:hAnsi="Arial" w:cs="Arial"/>
          <w:b/>
          <w:bCs/>
        </w:rPr>
        <w:t>Moving from GCSE to A Level English Literature</w:t>
      </w:r>
    </w:p>
    <w:p w14:paraId="6673F9DC" w14:textId="08B3804B" w:rsidR="00D337B8" w:rsidRPr="00AA6D12" w:rsidRDefault="002F69F7" w:rsidP="003444C9">
      <w:pPr>
        <w:jc w:val="center"/>
        <w:rPr>
          <w:rFonts w:ascii="Arial" w:hAnsi="Arial" w:cs="Arial"/>
        </w:rPr>
      </w:pPr>
      <w:r w:rsidRPr="00AA6D12">
        <w:rPr>
          <w:rFonts w:ascii="Arial" w:hAnsi="Arial" w:cs="Arial"/>
          <w:b/>
          <w:bCs/>
        </w:rPr>
        <w:t>Transition Tasks for Year 11</w:t>
      </w:r>
    </w:p>
    <w:p w14:paraId="4C08E530" w14:textId="0C4D3C0E" w:rsidR="002F69F7" w:rsidRPr="00AA6D12" w:rsidRDefault="002F69F7">
      <w:pPr>
        <w:rPr>
          <w:rFonts w:ascii="Arial" w:hAnsi="Arial" w:cs="Arial"/>
        </w:rPr>
      </w:pPr>
    </w:p>
    <w:p w14:paraId="502AEA2D" w14:textId="11C6915D" w:rsidR="002F69F7" w:rsidRDefault="00A83991">
      <w:pPr>
        <w:rPr>
          <w:rFonts w:ascii="Arial" w:hAnsi="Arial" w:cs="Arial"/>
        </w:rPr>
      </w:pPr>
      <w:r>
        <w:rPr>
          <w:rFonts w:ascii="Arial" w:hAnsi="Arial" w:cs="Arial"/>
        </w:rPr>
        <w:t>We have attached a full pack of ideas and resources to get you enthused and prepared for the start of Year 12</w:t>
      </w:r>
      <w:r w:rsidR="00DB72A7">
        <w:rPr>
          <w:rFonts w:ascii="Arial" w:hAnsi="Arial" w:cs="Arial"/>
        </w:rPr>
        <w:t xml:space="preserve"> – ‘</w:t>
      </w:r>
      <w:r w:rsidR="00DB72A7" w:rsidRPr="00DB72A7">
        <w:rPr>
          <w:rFonts w:ascii="Arial" w:hAnsi="Arial" w:cs="Arial"/>
          <w:i/>
          <w:iCs/>
        </w:rPr>
        <w:t>Making the Leap to A Level</w:t>
      </w:r>
      <w:r w:rsidR="00DB72A7">
        <w:rPr>
          <w:rFonts w:ascii="Arial" w:hAnsi="Arial" w:cs="Arial"/>
        </w:rPr>
        <w:t>’ by the English and Media Centre</w:t>
      </w:r>
      <w:r>
        <w:rPr>
          <w:rFonts w:ascii="Arial" w:hAnsi="Arial" w:cs="Arial"/>
        </w:rPr>
        <w:t>.  However, there are more tasks in here than you will be able to complete, so here is a list of the tasks that we would like you to focus on.</w:t>
      </w:r>
    </w:p>
    <w:p w14:paraId="01EED21E" w14:textId="41FF67D8" w:rsidR="00A83991" w:rsidRDefault="00A83991">
      <w:pPr>
        <w:rPr>
          <w:rFonts w:ascii="Arial" w:hAnsi="Arial" w:cs="Arial"/>
        </w:rPr>
      </w:pPr>
    </w:p>
    <w:p w14:paraId="7E3FA3FB" w14:textId="43865843" w:rsidR="00A83991" w:rsidRPr="00880CF0" w:rsidRDefault="00435315">
      <w:pPr>
        <w:rPr>
          <w:rFonts w:ascii="Arial" w:hAnsi="Arial" w:cs="Arial"/>
          <w:b/>
          <w:bCs/>
        </w:rPr>
      </w:pPr>
      <w:r w:rsidRPr="00880CF0">
        <w:rPr>
          <w:rFonts w:ascii="Arial" w:hAnsi="Arial" w:cs="Arial"/>
          <w:b/>
          <w:bCs/>
        </w:rPr>
        <w:t>Task 1 (p7)</w:t>
      </w:r>
      <w:r w:rsidR="008D4C64" w:rsidRPr="00880CF0">
        <w:rPr>
          <w:rFonts w:ascii="Arial" w:hAnsi="Arial" w:cs="Arial"/>
          <w:b/>
          <w:bCs/>
        </w:rPr>
        <w:t xml:space="preserve"> – ‘Let a poem brew over time’</w:t>
      </w:r>
    </w:p>
    <w:p w14:paraId="13F4E4F3" w14:textId="737C36EC" w:rsidR="008D4C64" w:rsidRDefault="008D4C64">
      <w:pPr>
        <w:rPr>
          <w:rFonts w:ascii="Arial" w:hAnsi="Arial" w:cs="Arial"/>
        </w:rPr>
      </w:pPr>
      <w:r>
        <w:rPr>
          <w:rFonts w:ascii="Arial" w:hAnsi="Arial" w:cs="Arial"/>
        </w:rPr>
        <w:t xml:space="preserve">Reason: </w:t>
      </w:r>
      <w:r w:rsidR="00580AE3">
        <w:rPr>
          <w:rFonts w:ascii="Arial" w:hAnsi="Arial" w:cs="Arial"/>
        </w:rPr>
        <w:t>Due to lockdown, y</w:t>
      </w:r>
      <w:r w:rsidR="00E615F8">
        <w:rPr>
          <w:rFonts w:ascii="Arial" w:hAnsi="Arial" w:cs="Arial"/>
        </w:rPr>
        <w:t xml:space="preserve">ou had less time to consolidate your </w:t>
      </w:r>
      <w:r w:rsidR="00580AE3">
        <w:rPr>
          <w:rFonts w:ascii="Arial" w:hAnsi="Arial" w:cs="Arial"/>
        </w:rPr>
        <w:t>knowledge of poetry as a form compared with prose and drama</w:t>
      </w:r>
      <w:r w:rsidR="005A728A">
        <w:rPr>
          <w:rFonts w:ascii="Arial" w:hAnsi="Arial" w:cs="Arial"/>
        </w:rPr>
        <w:t>, so we want you to focus a good amount of your transition activity on poetry</w:t>
      </w:r>
      <w:r w:rsidR="00580AE3">
        <w:rPr>
          <w:rFonts w:ascii="Arial" w:hAnsi="Arial" w:cs="Arial"/>
        </w:rPr>
        <w:t xml:space="preserve">.  </w:t>
      </w:r>
      <w:r w:rsidR="002A629D">
        <w:rPr>
          <w:rFonts w:ascii="Arial" w:hAnsi="Arial" w:cs="Arial"/>
        </w:rPr>
        <w:t xml:space="preserve">This is a lovely activity because it emphasises the fact that a poem is not </w:t>
      </w:r>
      <w:r w:rsidR="00DB55BC">
        <w:rPr>
          <w:rFonts w:ascii="Arial" w:hAnsi="Arial" w:cs="Arial"/>
        </w:rPr>
        <w:t>a puzzle to be ‘solved’ once, but a text whose meaning develops the more you look at it: a poem can have different meanings for you at different times.</w:t>
      </w:r>
    </w:p>
    <w:p w14:paraId="5C6F84B7" w14:textId="57622976" w:rsidR="003A5929" w:rsidRDefault="003A5929">
      <w:pPr>
        <w:rPr>
          <w:rFonts w:ascii="Arial" w:hAnsi="Arial" w:cs="Arial"/>
        </w:rPr>
      </w:pPr>
      <w:r>
        <w:rPr>
          <w:rFonts w:ascii="Arial" w:hAnsi="Arial" w:cs="Arial"/>
        </w:rPr>
        <w:t xml:space="preserve">Browsing for poems is also </w:t>
      </w:r>
      <w:r w:rsidR="00A476B8">
        <w:rPr>
          <w:rFonts w:ascii="Arial" w:hAnsi="Arial" w:cs="Arial"/>
        </w:rPr>
        <w:t xml:space="preserve">a good way of exploring different poems and seeing what you like.  Of the sites listed, </w:t>
      </w:r>
      <w:r w:rsidR="005A728A">
        <w:rPr>
          <w:rFonts w:ascii="Arial" w:hAnsi="Arial" w:cs="Arial"/>
        </w:rPr>
        <w:t>we</w:t>
      </w:r>
      <w:r w:rsidR="00A476B8">
        <w:rPr>
          <w:rFonts w:ascii="Arial" w:hAnsi="Arial" w:cs="Arial"/>
        </w:rPr>
        <w:t xml:space="preserve"> would recommend the ‘Poetry by Heart’ link </w:t>
      </w:r>
      <w:r w:rsidR="00DC7520">
        <w:rPr>
          <w:rFonts w:ascii="Arial" w:hAnsi="Arial" w:cs="Arial"/>
        </w:rPr>
        <w:t xml:space="preserve">(you </w:t>
      </w:r>
      <w:proofErr w:type="gramStart"/>
      <w:r w:rsidR="00DC7520">
        <w:rPr>
          <w:rFonts w:ascii="Arial" w:hAnsi="Arial" w:cs="Arial"/>
        </w:rPr>
        <w:t>don’t</w:t>
      </w:r>
      <w:proofErr w:type="gramEnd"/>
      <w:r w:rsidR="00DC7520">
        <w:rPr>
          <w:rFonts w:ascii="Arial" w:hAnsi="Arial" w:cs="Arial"/>
        </w:rPr>
        <w:t xml:space="preserve"> have to learn any by heart!) and go to the modern end of the timeline.  There is a fantastic range of poets on here</w:t>
      </w:r>
      <w:r w:rsidR="00880CF0">
        <w:rPr>
          <w:rFonts w:ascii="Arial" w:hAnsi="Arial" w:cs="Arial"/>
        </w:rPr>
        <w:t>, including several poets who are included in the anthology that you will study in Year 12.</w:t>
      </w:r>
    </w:p>
    <w:p w14:paraId="6BDD6EE7" w14:textId="62AE3B60" w:rsidR="002E7BA0" w:rsidRDefault="002E7BA0">
      <w:pPr>
        <w:rPr>
          <w:rFonts w:ascii="Arial" w:hAnsi="Arial" w:cs="Arial"/>
        </w:rPr>
      </w:pPr>
      <w:r>
        <w:rPr>
          <w:rFonts w:ascii="Arial" w:hAnsi="Arial" w:cs="Arial"/>
        </w:rPr>
        <w:t>The task asks you to make notes as you complete it – keep these notes and bring them along at the start of Year 12.</w:t>
      </w:r>
    </w:p>
    <w:p w14:paraId="3D27421D" w14:textId="3A82144A" w:rsidR="00880CF0" w:rsidRDefault="00880CF0">
      <w:pPr>
        <w:rPr>
          <w:rFonts w:ascii="Arial" w:hAnsi="Arial" w:cs="Arial"/>
        </w:rPr>
      </w:pPr>
    </w:p>
    <w:p w14:paraId="2B513C11" w14:textId="0E90ACFB" w:rsidR="000065A2" w:rsidRPr="00041BDE" w:rsidRDefault="000065A2">
      <w:pPr>
        <w:rPr>
          <w:rFonts w:ascii="Arial" w:hAnsi="Arial" w:cs="Arial"/>
          <w:b/>
          <w:bCs/>
        </w:rPr>
      </w:pPr>
      <w:r w:rsidRPr="00041BDE">
        <w:rPr>
          <w:rFonts w:ascii="Arial" w:hAnsi="Arial" w:cs="Arial"/>
          <w:b/>
          <w:bCs/>
        </w:rPr>
        <w:t>Task 5 (p11) – ‘</w:t>
      </w:r>
      <w:proofErr w:type="spellStart"/>
      <w:r w:rsidR="00041BDE" w:rsidRPr="00041BDE">
        <w:rPr>
          <w:rFonts w:ascii="Arial" w:hAnsi="Arial" w:cs="Arial"/>
          <w:b/>
          <w:bCs/>
        </w:rPr>
        <w:t>emag</w:t>
      </w:r>
      <w:proofErr w:type="spellEnd"/>
      <w:r w:rsidR="00041BDE" w:rsidRPr="00041BDE">
        <w:rPr>
          <w:rFonts w:ascii="Arial" w:hAnsi="Arial" w:cs="Arial"/>
          <w:b/>
          <w:bCs/>
        </w:rPr>
        <w:t xml:space="preserve"> Clips: Experts in the spotlight’</w:t>
      </w:r>
    </w:p>
    <w:p w14:paraId="12C5BF7F" w14:textId="252C3E6A" w:rsidR="00F45AED" w:rsidRDefault="00E50C84">
      <w:pPr>
        <w:rPr>
          <w:rFonts w:ascii="Arial" w:hAnsi="Arial" w:cs="Arial"/>
        </w:rPr>
      </w:pPr>
      <w:r>
        <w:rPr>
          <w:rFonts w:ascii="Arial" w:hAnsi="Arial" w:cs="Arial"/>
        </w:rPr>
        <w:t xml:space="preserve">Listen to three </w:t>
      </w:r>
      <w:r w:rsidR="002C1C6A">
        <w:rPr>
          <w:rFonts w:ascii="Arial" w:hAnsi="Arial" w:cs="Arial"/>
        </w:rPr>
        <w:t xml:space="preserve">or more </w:t>
      </w:r>
      <w:r>
        <w:rPr>
          <w:rFonts w:ascii="Arial" w:hAnsi="Arial" w:cs="Arial"/>
        </w:rPr>
        <w:t>of these interviews and make notes of the discussion</w:t>
      </w:r>
      <w:r w:rsidR="00B0406C">
        <w:rPr>
          <w:rFonts w:ascii="Arial" w:hAnsi="Arial" w:cs="Arial"/>
        </w:rPr>
        <w:t xml:space="preserve"> (again, bring your notes at the start of Year 12)</w:t>
      </w:r>
      <w:r>
        <w:rPr>
          <w:rFonts w:ascii="Arial" w:hAnsi="Arial" w:cs="Arial"/>
        </w:rPr>
        <w:t>.  What new ideas and perspectives do you pick up from these?  What language do you notice them using, which you could incorporate into your critical style?</w:t>
      </w:r>
    </w:p>
    <w:p w14:paraId="2450FB2A" w14:textId="60B3168E" w:rsidR="00E50C84" w:rsidRDefault="00E50C84">
      <w:pPr>
        <w:rPr>
          <w:rFonts w:ascii="Arial" w:hAnsi="Arial" w:cs="Arial"/>
        </w:rPr>
      </w:pPr>
      <w:r>
        <w:rPr>
          <w:rFonts w:ascii="Arial" w:hAnsi="Arial" w:cs="Arial"/>
        </w:rPr>
        <w:t xml:space="preserve">Recommended </w:t>
      </w:r>
      <w:r w:rsidR="00B95CF1">
        <w:rPr>
          <w:rFonts w:ascii="Arial" w:hAnsi="Arial" w:cs="Arial"/>
        </w:rPr>
        <w:t>interviews</w:t>
      </w:r>
      <w:r>
        <w:rPr>
          <w:rFonts w:ascii="Arial" w:hAnsi="Arial" w:cs="Arial"/>
        </w:rPr>
        <w:t>:</w:t>
      </w:r>
    </w:p>
    <w:p w14:paraId="433EC4ED" w14:textId="4E682C70" w:rsidR="00E50C84" w:rsidRDefault="00FD7939" w:rsidP="00B95CF1">
      <w:pPr>
        <w:pStyle w:val="ListParagraph"/>
        <w:numPr>
          <w:ilvl w:val="0"/>
          <w:numId w:val="1"/>
        </w:numPr>
        <w:rPr>
          <w:rFonts w:ascii="Arial" w:hAnsi="Arial" w:cs="Arial"/>
        </w:rPr>
      </w:pPr>
      <w:r>
        <w:rPr>
          <w:rFonts w:ascii="Arial" w:hAnsi="Arial" w:cs="Arial"/>
        </w:rPr>
        <w:t xml:space="preserve">Dr David </w:t>
      </w:r>
      <w:proofErr w:type="spellStart"/>
      <w:r>
        <w:rPr>
          <w:rFonts w:ascii="Arial" w:hAnsi="Arial" w:cs="Arial"/>
        </w:rPr>
        <w:t>Dwan</w:t>
      </w:r>
      <w:proofErr w:type="spellEnd"/>
      <w:r>
        <w:rPr>
          <w:rFonts w:ascii="Arial" w:hAnsi="Arial" w:cs="Arial"/>
        </w:rPr>
        <w:t xml:space="preserve"> on </w:t>
      </w:r>
      <w:r w:rsidR="00B95CF1">
        <w:rPr>
          <w:rFonts w:ascii="Arial" w:hAnsi="Arial" w:cs="Arial"/>
        </w:rPr>
        <w:t xml:space="preserve">Orwell’s ‘1984’ – how does this develop your understanding of Orwell, following your study of ‘Animal Farm’?  </w:t>
      </w:r>
      <w:r w:rsidR="00A667FF">
        <w:rPr>
          <w:rFonts w:ascii="Arial" w:hAnsi="Arial" w:cs="Arial"/>
        </w:rPr>
        <w:t>What links can you make to ‘Animal Farm’?</w:t>
      </w:r>
    </w:p>
    <w:p w14:paraId="2D5E1DA2" w14:textId="14ADE3F3" w:rsidR="00A667FF" w:rsidRDefault="00A667FF" w:rsidP="00B95CF1">
      <w:pPr>
        <w:pStyle w:val="ListParagraph"/>
        <w:numPr>
          <w:ilvl w:val="0"/>
          <w:numId w:val="1"/>
        </w:numPr>
        <w:rPr>
          <w:rFonts w:ascii="Arial" w:hAnsi="Arial" w:cs="Arial"/>
        </w:rPr>
      </w:pPr>
      <w:r>
        <w:rPr>
          <w:rFonts w:ascii="Arial" w:hAnsi="Arial" w:cs="Arial"/>
        </w:rPr>
        <w:t xml:space="preserve">Professor Nicolas </w:t>
      </w:r>
      <w:proofErr w:type="spellStart"/>
      <w:r>
        <w:rPr>
          <w:rFonts w:ascii="Arial" w:hAnsi="Arial" w:cs="Arial"/>
        </w:rPr>
        <w:t>Tredell</w:t>
      </w:r>
      <w:proofErr w:type="spellEnd"/>
      <w:r w:rsidR="00F476C0">
        <w:rPr>
          <w:rFonts w:ascii="Arial" w:hAnsi="Arial" w:cs="Arial"/>
        </w:rPr>
        <w:t xml:space="preserve"> on John Steinbeck. ‘The Grapes of Wrath’ was written less than ten years before ‘A Streetcar Named Desire’ so will give you some useful literary, </w:t>
      </w:r>
      <w:proofErr w:type="gramStart"/>
      <w:r w:rsidR="00F476C0">
        <w:rPr>
          <w:rFonts w:ascii="Arial" w:hAnsi="Arial" w:cs="Arial"/>
        </w:rPr>
        <w:t>historical</w:t>
      </w:r>
      <w:proofErr w:type="gramEnd"/>
      <w:r w:rsidR="00F476C0">
        <w:rPr>
          <w:rFonts w:ascii="Arial" w:hAnsi="Arial" w:cs="Arial"/>
        </w:rPr>
        <w:t xml:space="preserve"> and cultural context for your study of ‘Streetcar’.</w:t>
      </w:r>
    </w:p>
    <w:p w14:paraId="6E0E9C51" w14:textId="425489FA" w:rsidR="00F476C0" w:rsidRDefault="00DD746F" w:rsidP="00B95CF1">
      <w:pPr>
        <w:pStyle w:val="ListParagraph"/>
        <w:numPr>
          <w:ilvl w:val="0"/>
          <w:numId w:val="1"/>
        </w:numPr>
        <w:rPr>
          <w:rFonts w:ascii="Arial" w:hAnsi="Arial" w:cs="Arial"/>
        </w:rPr>
      </w:pPr>
      <w:r>
        <w:rPr>
          <w:rFonts w:ascii="Arial" w:hAnsi="Arial" w:cs="Arial"/>
        </w:rPr>
        <w:t>Dr Margaret Reynolds on poetry.  These topics (form, the look on the page, and ‘voice’) will be enormously helpful in your study of poetry in Year 12.</w:t>
      </w:r>
    </w:p>
    <w:p w14:paraId="403E0A32" w14:textId="622443E6" w:rsidR="00DD746F" w:rsidRDefault="00FD7939" w:rsidP="00B95CF1">
      <w:pPr>
        <w:pStyle w:val="ListParagraph"/>
        <w:numPr>
          <w:ilvl w:val="0"/>
          <w:numId w:val="1"/>
        </w:numPr>
        <w:rPr>
          <w:rFonts w:ascii="Arial" w:hAnsi="Arial" w:cs="Arial"/>
        </w:rPr>
      </w:pPr>
      <w:r>
        <w:rPr>
          <w:rFonts w:ascii="Arial" w:hAnsi="Arial" w:cs="Arial"/>
        </w:rPr>
        <w:t>Dr David Punter on the gothic – although we have covered the gothic before (think Miss Havisham…) this focus on horror and terror will give you very useful literary context for studying ‘Frankenstein’ at the start of Year 12.</w:t>
      </w:r>
    </w:p>
    <w:p w14:paraId="244DB429" w14:textId="1473F798" w:rsidR="00565DBA" w:rsidRPr="00565DBA" w:rsidRDefault="00AD1FCF" w:rsidP="00565DBA">
      <w:pPr>
        <w:rPr>
          <w:rFonts w:ascii="Arial" w:hAnsi="Arial" w:cs="Arial"/>
        </w:rPr>
      </w:pPr>
      <w:r>
        <w:rPr>
          <w:rFonts w:ascii="Arial" w:hAnsi="Arial" w:cs="Arial"/>
        </w:rPr>
        <w:t>In addition, t</w:t>
      </w:r>
      <w:r w:rsidR="00565DBA" w:rsidRPr="00565DBA">
        <w:rPr>
          <w:rFonts w:ascii="Arial" w:hAnsi="Arial" w:cs="Arial"/>
        </w:rPr>
        <w:t xml:space="preserve">he </w:t>
      </w:r>
      <w:r w:rsidR="0076423C">
        <w:rPr>
          <w:rFonts w:ascii="Arial" w:hAnsi="Arial" w:cs="Arial"/>
        </w:rPr>
        <w:t xml:space="preserve">clip on post-colonial literature </w:t>
      </w:r>
      <w:r w:rsidR="0062452B">
        <w:rPr>
          <w:rFonts w:ascii="Arial" w:hAnsi="Arial" w:cs="Arial"/>
        </w:rPr>
        <w:t xml:space="preserve">(‘Wide Sargasso Sea’) would be excellent advance thinking for coursework, </w:t>
      </w:r>
      <w:r>
        <w:rPr>
          <w:rFonts w:ascii="Arial" w:hAnsi="Arial" w:cs="Arial"/>
        </w:rPr>
        <w:t>and the clip on aspects of narrative (dialogue) is a good close focus on a prose feature, which will be useful for your prose paper.</w:t>
      </w:r>
    </w:p>
    <w:p w14:paraId="05F83847" w14:textId="77777777" w:rsidR="00B95CF1" w:rsidRDefault="00B95CF1">
      <w:pPr>
        <w:rPr>
          <w:rFonts w:ascii="Arial" w:hAnsi="Arial" w:cs="Arial"/>
        </w:rPr>
      </w:pPr>
    </w:p>
    <w:p w14:paraId="73728EEC" w14:textId="36530FCA" w:rsidR="000867B9" w:rsidRPr="005F391D" w:rsidRDefault="005F391D">
      <w:pPr>
        <w:rPr>
          <w:rFonts w:ascii="Arial" w:hAnsi="Arial" w:cs="Arial"/>
          <w:b/>
          <w:bCs/>
        </w:rPr>
      </w:pPr>
      <w:r w:rsidRPr="005F391D">
        <w:rPr>
          <w:rFonts w:ascii="Arial" w:hAnsi="Arial" w:cs="Arial"/>
          <w:b/>
          <w:bCs/>
        </w:rPr>
        <w:t>Task 10 (p16) – ‘Play with a text’</w:t>
      </w:r>
    </w:p>
    <w:p w14:paraId="2B918D94" w14:textId="3C36BF3C" w:rsidR="005F391D" w:rsidRDefault="00676D89">
      <w:pPr>
        <w:rPr>
          <w:rFonts w:ascii="Arial" w:hAnsi="Arial" w:cs="Arial"/>
        </w:rPr>
      </w:pPr>
      <w:r>
        <w:rPr>
          <w:rFonts w:ascii="Arial" w:hAnsi="Arial" w:cs="Arial"/>
        </w:rPr>
        <w:lastRenderedPageBreak/>
        <w:t xml:space="preserve">You could complete any of these three tasks, although we particularly recommend the poetry task.  </w:t>
      </w:r>
      <w:r w:rsidR="000419D5">
        <w:rPr>
          <w:rFonts w:ascii="Arial" w:hAnsi="Arial" w:cs="Arial"/>
        </w:rPr>
        <w:t xml:space="preserve">You could complete the poetry task </w:t>
      </w:r>
      <w:r w:rsidR="005F391D">
        <w:rPr>
          <w:rFonts w:ascii="Arial" w:hAnsi="Arial" w:cs="Arial"/>
        </w:rPr>
        <w:t>using the same poem as you chose for task 1, find a different poem</w:t>
      </w:r>
      <w:r w:rsidR="000419D5">
        <w:rPr>
          <w:rFonts w:ascii="Arial" w:hAnsi="Arial" w:cs="Arial"/>
        </w:rPr>
        <w:t xml:space="preserve">, and / or using </w:t>
      </w:r>
      <w:r w:rsidR="00241827">
        <w:rPr>
          <w:rFonts w:ascii="Arial" w:hAnsi="Arial" w:cs="Arial"/>
        </w:rPr>
        <w:t>one or two of the poems from your GCSE anthology</w:t>
      </w:r>
      <w:r w:rsidR="000419D5">
        <w:rPr>
          <w:rFonts w:ascii="Arial" w:hAnsi="Arial" w:cs="Arial"/>
        </w:rPr>
        <w:t xml:space="preserve">.  Keep </w:t>
      </w:r>
      <w:r w:rsidR="001D0F87">
        <w:rPr>
          <w:rFonts w:ascii="Arial" w:hAnsi="Arial" w:cs="Arial"/>
        </w:rPr>
        <w:t xml:space="preserve">your work </w:t>
      </w:r>
      <w:r w:rsidR="000419D5">
        <w:rPr>
          <w:rFonts w:ascii="Arial" w:hAnsi="Arial" w:cs="Arial"/>
        </w:rPr>
        <w:t xml:space="preserve">and your notes from this </w:t>
      </w:r>
      <w:proofErr w:type="gramStart"/>
      <w:r w:rsidR="000419D5">
        <w:rPr>
          <w:rFonts w:ascii="Arial" w:hAnsi="Arial" w:cs="Arial"/>
        </w:rPr>
        <w:t>activity</w:t>
      </w:r>
      <w:r w:rsidR="002A2536">
        <w:rPr>
          <w:rFonts w:ascii="Arial" w:hAnsi="Arial" w:cs="Arial"/>
        </w:rPr>
        <w:t>, and</w:t>
      </w:r>
      <w:proofErr w:type="gramEnd"/>
      <w:r w:rsidR="002A2536">
        <w:rPr>
          <w:rFonts w:ascii="Arial" w:hAnsi="Arial" w:cs="Arial"/>
        </w:rPr>
        <w:t xml:space="preserve"> bring them </w:t>
      </w:r>
      <w:r w:rsidR="001D0F87">
        <w:rPr>
          <w:rFonts w:ascii="Arial" w:hAnsi="Arial" w:cs="Arial"/>
        </w:rPr>
        <w:t>along at the start of Year 12.</w:t>
      </w:r>
    </w:p>
    <w:p w14:paraId="60F391AB" w14:textId="6BEC1AC0" w:rsidR="00B0406C" w:rsidRDefault="00B0406C">
      <w:pPr>
        <w:rPr>
          <w:rFonts w:ascii="Arial" w:hAnsi="Arial" w:cs="Arial"/>
        </w:rPr>
      </w:pPr>
    </w:p>
    <w:p w14:paraId="5BCB1B1B" w14:textId="74BB0598" w:rsidR="00562325" w:rsidRPr="00587074" w:rsidRDefault="00562325">
      <w:pPr>
        <w:rPr>
          <w:rFonts w:ascii="Arial" w:hAnsi="Arial" w:cs="Arial"/>
          <w:b/>
          <w:bCs/>
        </w:rPr>
      </w:pPr>
      <w:r w:rsidRPr="00587074">
        <w:rPr>
          <w:rFonts w:ascii="Arial" w:hAnsi="Arial" w:cs="Arial"/>
          <w:b/>
          <w:bCs/>
        </w:rPr>
        <w:t xml:space="preserve">Task 19 </w:t>
      </w:r>
      <w:r w:rsidR="00587074" w:rsidRPr="00587074">
        <w:rPr>
          <w:rFonts w:ascii="Arial" w:hAnsi="Arial" w:cs="Arial"/>
          <w:b/>
          <w:bCs/>
        </w:rPr>
        <w:t>(p27) – ‘Put together a short anthology of 6-10 poems’</w:t>
      </w:r>
    </w:p>
    <w:p w14:paraId="45D29AE5" w14:textId="7F01156E" w:rsidR="00587074" w:rsidRDefault="00381AD1">
      <w:pPr>
        <w:rPr>
          <w:rFonts w:ascii="Arial" w:hAnsi="Arial" w:cs="Arial"/>
        </w:rPr>
      </w:pPr>
      <w:r>
        <w:rPr>
          <w:rFonts w:ascii="Arial" w:hAnsi="Arial" w:cs="Arial"/>
        </w:rPr>
        <w:t>Please bring along your anthologies and your introduction at the start of Year 12!</w:t>
      </w:r>
    </w:p>
    <w:p w14:paraId="4F6871A8" w14:textId="77777777" w:rsidR="00B0406C" w:rsidRDefault="00B0406C">
      <w:pPr>
        <w:rPr>
          <w:rFonts w:ascii="Arial" w:hAnsi="Arial" w:cs="Arial"/>
        </w:rPr>
      </w:pPr>
    </w:p>
    <w:p w14:paraId="69512C15" w14:textId="71E91AEC" w:rsidR="00F45AED" w:rsidRPr="0009346C" w:rsidRDefault="00F45AED">
      <w:pPr>
        <w:rPr>
          <w:rFonts w:ascii="Arial" w:hAnsi="Arial" w:cs="Arial"/>
          <w:b/>
          <w:bCs/>
          <w:i/>
          <w:iCs/>
          <w:u w:val="single"/>
        </w:rPr>
      </w:pPr>
      <w:r w:rsidRPr="0009346C">
        <w:rPr>
          <w:rFonts w:ascii="Arial" w:hAnsi="Arial" w:cs="Arial"/>
          <w:b/>
          <w:bCs/>
          <w:i/>
          <w:iCs/>
          <w:u w:val="single"/>
        </w:rPr>
        <w:t>We would also recommend:</w:t>
      </w:r>
    </w:p>
    <w:p w14:paraId="2C927B67" w14:textId="18FDF3D7" w:rsidR="00BD7C82" w:rsidRPr="00BD7C82" w:rsidRDefault="00F45AED">
      <w:pPr>
        <w:rPr>
          <w:rFonts w:ascii="Arial" w:hAnsi="Arial" w:cs="Arial"/>
          <w:b/>
          <w:bCs/>
        </w:rPr>
      </w:pPr>
      <w:r w:rsidRPr="00F05F17">
        <w:rPr>
          <w:rFonts w:ascii="Arial" w:hAnsi="Arial" w:cs="Arial"/>
          <w:b/>
          <w:bCs/>
        </w:rPr>
        <w:t>Task 4</w:t>
      </w:r>
      <w:r w:rsidR="00F05F17" w:rsidRPr="00F05F17">
        <w:rPr>
          <w:rFonts w:ascii="Arial" w:hAnsi="Arial" w:cs="Arial"/>
          <w:b/>
          <w:bCs/>
        </w:rPr>
        <w:t xml:space="preserve"> (p10) – ‘Watch an online play’</w:t>
      </w:r>
      <w:r w:rsidR="0027555D">
        <w:rPr>
          <w:rFonts w:ascii="Arial" w:hAnsi="Arial" w:cs="Arial"/>
          <w:b/>
          <w:bCs/>
        </w:rPr>
        <w:t xml:space="preserve">.  </w:t>
      </w:r>
      <w:r w:rsidR="0027555D" w:rsidRPr="0027555D">
        <w:rPr>
          <w:rFonts w:ascii="Arial" w:hAnsi="Arial" w:cs="Arial"/>
          <w:b/>
          <w:bCs/>
          <w:color w:val="FF0000"/>
        </w:rPr>
        <w:t>These are only available to watch until the end of July.</w:t>
      </w:r>
    </w:p>
    <w:p w14:paraId="4E5E62EF" w14:textId="77777777" w:rsidR="00D2589D" w:rsidRDefault="00560E4D">
      <w:pPr>
        <w:rPr>
          <w:rFonts w:ascii="Arial" w:hAnsi="Arial" w:cs="Arial"/>
        </w:rPr>
      </w:pPr>
      <w:r>
        <w:rPr>
          <w:rFonts w:ascii="Arial" w:hAnsi="Arial" w:cs="Arial"/>
        </w:rPr>
        <w:t xml:space="preserve">Go to </w:t>
      </w:r>
      <w:hyperlink r:id="rId5" w:history="1">
        <w:r w:rsidRPr="008A3334">
          <w:rPr>
            <w:rStyle w:val="Hyperlink"/>
            <w:rFonts w:ascii="Arial" w:hAnsi="Arial" w:cs="Arial"/>
          </w:rPr>
          <w:t>www.dramaonlinelibrary.com</w:t>
        </w:r>
      </w:hyperlink>
      <w:r w:rsidR="0094383D">
        <w:rPr>
          <w:rFonts w:ascii="Arial" w:hAnsi="Arial" w:cs="Arial"/>
        </w:rPr>
        <w:t xml:space="preserve">, </w:t>
      </w:r>
      <w:r>
        <w:rPr>
          <w:rFonts w:ascii="Arial" w:hAnsi="Arial" w:cs="Arial"/>
        </w:rPr>
        <w:t xml:space="preserve">and find the National Theatre Collection.  Here you will find </w:t>
      </w:r>
      <w:r w:rsidR="0094383D">
        <w:rPr>
          <w:rFonts w:ascii="Arial" w:hAnsi="Arial" w:cs="Arial"/>
        </w:rPr>
        <w:t>two of the texts that you will study in Year 12.  ‘Frankenstein’ was turned into a play</w:t>
      </w:r>
      <w:r w:rsidR="00EF7941">
        <w:rPr>
          <w:rFonts w:ascii="Arial" w:hAnsi="Arial" w:cs="Arial"/>
        </w:rPr>
        <w:t xml:space="preserve">, in which the two lead actors alternated between playing the creature and the creator – it is very powerful and would be an excellent introduction to the text.  </w:t>
      </w:r>
      <w:r w:rsidR="009A02F9">
        <w:rPr>
          <w:rFonts w:ascii="Arial" w:hAnsi="Arial" w:cs="Arial"/>
        </w:rPr>
        <w:t>‘A Streetcar Named Desire’ is also available, which you will study at the start of Year 12 – again, highly recommended to watch this.</w:t>
      </w:r>
      <w:r w:rsidR="001D6131">
        <w:rPr>
          <w:rFonts w:ascii="Arial" w:hAnsi="Arial" w:cs="Arial"/>
        </w:rPr>
        <w:t xml:space="preserve">  </w:t>
      </w:r>
    </w:p>
    <w:p w14:paraId="12B10D5A" w14:textId="51C6B018" w:rsidR="00F05F17" w:rsidRDefault="001D6131">
      <w:pPr>
        <w:rPr>
          <w:rFonts w:ascii="Arial" w:hAnsi="Arial" w:cs="Arial"/>
        </w:rPr>
      </w:pPr>
      <w:r>
        <w:rPr>
          <w:rFonts w:ascii="Arial" w:hAnsi="Arial" w:cs="Arial"/>
        </w:rPr>
        <w:t>You will need to use the following login details:</w:t>
      </w:r>
    </w:p>
    <w:p w14:paraId="22443B6D" w14:textId="203EA864" w:rsidR="008359A9" w:rsidRPr="008359A9" w:rsidRDefault="0027555D" w:rsidP="008359A9">
      <w:pPr>
        <w:shd w:val="clear" w:color="auto" w:fill="FFFFFF"/>
        <w:spacing w:after="0" w:line="240" w:lineRule="auto"/>
        <w:rPr>
          <w:rFonts w:ascii="Arial" w:eastAsia="Times New Roman" w:hAnsi="Arial" w:cs="Arial"/>
          <w:color w:val="212121"/>
          <w:lang w:eastAsia="en-GB"/>
        </w:rPr>
      </w:pPr>
      <w:hyperlink r:id="rId6" w:history="1">
        <w:r w:rsidR="008359A9" w:rsidRPr="00B137EA">
          <w:rPr>
            <w:rStyle w:val="Hyperlink"/>
            <w:rFonts w:ascii="Arial" w:eastAsia="Times New Roman" w:hAnsi="Arial" w:cs="Arial"/>
            <w:lang w:eastAsia="en-GB"/>
          </w:rPr>
          <w:t>https://www.dramaonlinelibrary.com</w:t>
        </w:r>
      </w:hyperlink>
      <w:r w:rsidR="008359A9">
        <w:rPr>
          <w:rFonts w:ascii="Arial" w:eastAsia="Times New Roman" w:hAnsi="Arial" w:cs="Arial"/>
          <w:color w:val="212121"/>
          <w:lang w:eastAsia="en-GB"/>
        </w:rPr>
        <w:t xml:space="preserve"> </w:t>
      </w:r>
    </w:p>
    <w:p w14:paraId="2EA87D8B" w14:textId="77777777" w:rsidR="008359A9" w:rsidRPr="008359A9" w:rsidRDefault="008359A9" w:rsidP="008359A9">
      <w:pPr>
        <w:shd w:val="clear" w:color="auto" w:fill="FFFFFF"/>
        <w:spacing w:after="0" w:line="240" w:lineRule="auto"/>
        <w:rPr>
          <w:rFonts w:ascii="Arial" w:eastAsia="Times New Roman" w:hAnsi="Arial" w:cs="Arial"/>
          <w:color w:val="212121"/>
          <w:lang w:eastAsia="en-GB"/>
        </w:rPr>
      </w:pPr>
      <w:r w:rsidRPr="008359A9">
        <w:rPr>
          <w:rFonts w:ascii="Arial" w:eastAsia="Times New Roman" w:hAnsi="Arial" w:cs="Arial"/>
          <w:color w:val="212121"/>
          <w:lang w:eastAsia="en-GB"/>
        </w:rPr>
        <w:t>Username:  4Xt+2Kj*y-</w:t>
      </w:r>
    </w:p>
    <w:p w14:paraId="735CC67C" w14:textId="10E51923" w:rsidR="008359A9" w:rsidRDefault="008359A9" w:rsidP="008359A9">
      <w:pPr>
        <w:shd w:val="clear" w:color="auto" w:fill="FFFFFF"/>
        <w:spacing w:after="0" w:line="240" w:lineRule="auto"/>
        <w:rPr>
          <w:rFonts w:ascii="Arial" w:eastAsia="Times New Roman" w:hAnsi="Arial" w:cs="Arial"/>
          <w:color w:val="212121"/>
          <w:lang w:eastAsia="en-GB"/>
        </w:rPr>
      </w:pPr>
      <w:r w:rsidRPr="008359A9">
        <w:rPr>
          <w:rFonts w:ascii="Arial" w:eastAsia="Times New Roman" w:hAnsi="Arial" w:cs="Arial"/>
          <w:color w:val="212121"/>
          <w:lang w:eastAsia="en-GB"/>
        </w:rPr>
        <w:t>Password:  9Qnj7</w:t>
      </w:r>
      <w:proofErr w:type="gramStart"/>
      <w:r w:rsidRPr="008359A9">
        <w:rPr>
          <w:rFonts w:ascii="Arial" w:eastAsia="Times New Roman" w:hAnsi="Arial" w:cs="Arial"/>
          <w:color w:val="212121"/>
          <w:lang w:eastAsia="en-GB"/>
        </w:rPr>
        <w:t>Hn)</w:t>
      </w:r>
      <w:proofErr w:type="spellStart"/>
      <w:r w:rsidRPr="008359A9">
        <w:rPr>
          <w:rFonts w:ascii="Arial" w:eastAsia="Times New Roman" w:hAnsi="Arial" w:cs="Arial"/>
          <w:color w:val="212121"/>
          <w:lang w:eastAsia="en-GB"/>
        </w:rPr>
        <w:t>nw</w:t>
      </w:r>
      <w:proofErr w:type="spellEnd"/>
      <w:proofErr w:type="gramEnd"/>
    </w:p>
    <w:p w14:paraId="70824DB4" w14:textId="160638FA" w:rsidR="008359A9" w:rsidRDefault="008359A9" w:rsidP="00BD7C82">
      <w:pPr>
        <w:shd w:val="clear" w:color="auto" w:fill="FFFFFF"/>
        <w:spacing w:after="0" w:line="240" w:lineRule="auto"/>
        <w:rPr>
          <w:rFonts w:ascii="Arial" w:eastAsia="Times New Roman" w:hAnsi="Arial" w:cs="Arial"/>
          <w:color w:val="212121"/>
          <w:lang w:eastAsia="en-GB"/>
        </w:rPr>
      </w:pPr>
    </w:p>
    <w:p w14:paraId="07C4939C" w14:textId="3405DF3B" w:rsidR="00D2589D" w:rsidRPr="00D2589D" w:rsidRDefault="00D2589D" w:rsidP="00BD7C82">
      <w:pPr>
        <w:shd w:val="clear" w:color="auto" w:fill="FFFFFF"/>
        <w:spacing w:after="0" w:line="240" w:lineRule="auto"/>
        <w:rPr>
          <w:rFonts w:ascii="Arial" w:eastAsia="Times New Roman" w:hAnsi="Arial" w:cs="Arial"/>
          <w:b/>
          <w:bCs/>
          <w:i/>
          <w:iCs/>
          <w:color w:val="212121"/>
          <w:lang w:eastAsia="en-GB"/>
        </w:rPr>
      </w:pPr>
      <w:r>
        <w:rPr>
          <w:rFonts w:ascii="Arial" w:eastAsia="Times New Roman" w:hAnsi="Arial" w:cs="Arial"/>
          <w:b/>
          <w:bCs/>
          <w:i/>
          <w:iCs/>
          <w:color w:val="212121"/>
          <w:lang w:eastAsia="en-GB"/>
        </w:rPr>
        <w:t xml:space="preserve">NB: there are other drama collections on </w:t>
      </w:r>
      <w:proofErr w:type="spellStart"/>
      <w:r w:rsidR="003238D0">
        <w:rPr>
          <w:rFonts w:ascii="Arial" w:eastAsia="Times New Roman" w:hAnsi="Arial" w:cs="Arial"/>
          <w:b/>
          <w:bCs/>
          <w:i/>
          <w:iCs/>
          <w:color w:val="212121"/>
          <w:lang w:eastAsia="en-GB"/>
        </w:rPr>
        <w:t>dramaonline</w:t>
      </w:r>
      <w:proofErr w:type="spellEnd"/>
      <w:r w:rsidR="009C21E6">
        <w:rPr>
          <w:rFonts w:ascii="Arial" w:eastAsia="Times New Roman" w:hAnsi="Arial" w:cs="Arial"/>
          <w:b/>
          <w:bCs/>
          <w:i/>
          <w:iCs/>
          <w:color w:val="212121"/>
          <w:lang w:eastAsia="en-GB"/>
        </w:rPr>
        <w:t xml:space="preserve"> – these cannot be accessed with the login details above. </w:t>
      </w:r>
      <w:r w:rsidR="003238D0">
        <w:rPr>
          <w:rFonts w:ascii="Arial" w:eastAsia="Times New Roman" w:hAnsi="Arial" w:cs="Arial"/>
          <w:b/>
          <w:bCs/>
          <w:i/>
          <w:iCs/>
          <w:color w:val="212121"/>
          <w:lang w:eastAsia="en-GB"/>
        </w:rPr>
        <w:t xml:space="preserve"> Only the NT Live performances are free to watch with this login.  We have permission to share these login details with CGA students, but they must not be shared beyond CGA</w:t>
      </w:r>
      <w:r w:rsidR="009C21E6">
        <w:rPr>
          <w:rFonts w:ascii="Arial" w:eastAsia="Times New Roman" w:hAnsi="Arial" w:cs="Arial"/>
          <w:b/>
          <w:bCs/>
          <w:i/>
          <w:iCs/>
          <w:color w:val="212121"/>
          <w:lang w:eastAsia="en-GB"/>
        </w:rPr>
        <w:t xml:space="preserve"> or posted on social media.</w:t>
      </w:r>
    </w:p>
    <w:p w14:paraId="061394EC" w14:textId="77777777" w:rsidR="008359A9" w:rsidRDefault="008359A9">
      <w:pPr>
        <w:rPr>
          <w:rFonts w:ascii="Arial" w:hAnsi="Arial" w:cs="Arial"/>
          <w:b/>
          <w:bCs/>
          <w:i/>
          <w:iCs/>
          <w:u w:val="single"/>
        </w:rPr>
      </w:pPr>
    </w:p>
    <w:p w14:paraId="11C32129" w14:textId="3EBD7A8F" w:rsidR="00934103" w:rsidRPr="0009346C" w:rsidRDefault="00455BB8">
      <w:pPr>
        <w:rPr>
          <w:rFonts w:ascii="Arial" w:hAnsi="Arial" w:cs="Arial"/>
          <w:b/>
          <w:bCs/>
          <w:i/>
          <w:iCs/>
          <w:u w:val="single"/>
        </w:rPr>
      </w:pPr>
      <w:r w:rsidRPr="0009346C">
        <w:rPr>
          <w:rFonts w:ascii="Arial" w:hAnsi="Arial" w:cs="Arial"/>
          <w:b/>
          <w:bCs/>
          <w:i/>
          <w:iCs/>
          <w:u w:val="single"/>
        </w:rPr>
        <w:t>Stretch:</w:t>
      </w:r>
    </w:p>
    <w:p w14:paraId="137ECAA0" w14:textId="3FC40F77" w:rsidR="00455BB8" w:rsidRPr="00AC1876" w:rsidRDefault="00455BB8">
      <w:pPr>
        <w:rPr>
          <w:rFonts w:ascii="Arial" w:hAnsi="Arial" w:cs="Arial"/>
          <w:b/>
          <w:bCs/>
        </w:rPr>
      </w:pPr>
      <w:r w:rsidRPr="00AC1876">
        <w:rPr>
          <w:rFonts w:ascii="Arial" w:hAnsi="Arial" w:cs="Arial"/>
          <w:b/>
          <w:bCs/>
        </w:rPr>
        <w:t>Task 8 (</w:t>
      </w:r>
      <w:r w:rsidR="00AC1876" w:rsidRPr="00AC1876">
        <w:rPr>
          <w:rFonts w:ascii="Arial" w:hAnsi="Arial" w:cs="Arial"/>
          <w:b/>
          <w:bCs/>
        </w:rPr>
        <w:t>p14) – ‘Dip a toe into books about books’</w:t>
      </w:r>
    </w:p>
    <w:p w14:paraId="5F92297C" w14:textId="2528D339" w:rsidR="00AC1876" w:rsidRDefault="00AC1876">
      <w:pPr>
        <w:rPr>
          <w:rFonts w:ascii="Arial" w:hAnsi="Arial" w:cs="Arial"/>
        </w:rPr>
      </w:pPr>
      <w:r>
        <w:rPr>
          <w:rFonts w:ascii="Arial" w:hAnsi="Arial" w:cs="Arial"/>
        </w:rPr>
        <w:t>Start your reading about critics and critical theory.  The links give you the opening pages of these books, which is enough to give you the main ideas and a taster.  Make notes as you read, about the ideas that you are reading about, and language that you could absorb into your own critical style.</w:t>
      </w:r>
      <w:r w:rsidR="004C0D46">
        <w:rPr>
          <w:rFonts w:ascii="Arial" w:hAnsi="Arial" w:cs="Arial"/>
        </w:rPr>
        <w:t xml:space="preserve">  NB: the links take you to the Amazon website – you are not expected to buy the books!  The task suggests that you use the ‘Look Inside’ feature to read the first few pages of the book.</w:t>
      </w:r>
    </w:p>
    <w:p w14:paraId="2A3C033C" w14:textId="5B54D0E3" w:rsidR="00D501DD" w:rsidRDefault="00D501DD">
      <w:pPr>
        <w:rPr>
          <w:rFonts w:ascii="Arial" w:hAnsi="Arial" w:cs="Arial"/>
        </w:rPr>
      </w:pPr>
    </w:p>
    <w:p w14:paraId="5FDE883A" w14:textId="5DB54630" w:rsidR="00D501DD" w:rsidRPr="00D501DD" w:rsidRDefault="00D501DD">
      <w:pPr>
        <w:rPr>
          <w:rFonts w:ascii="Arial" w:hAnsi="Arial" w:cs="Arial"/>
          <w:b/>
          <w:bCs/>
        </w:rPr>
      </w:pPr>
      <w:r w:rsidRPr="00D501DD">
        <w:rPr>
          <w:rFonts w:ascii="Arial" w:hAnsi="Arial" w:cs="Arial"/>
          <w:b/>
          <w:bCs/>
        </w:rPr>
        <w:t>Task 12 (p18) – ‘The Art of the Essay’</w:t>
      </w:r>
    </w:p>
    <w:p w14:paraId="0E5274EF" w14:textId="415E7A3F" w:rsidR="00D501DD" w:rsidRDefault="00C37463">
      <w:pPr>
        <w:rPr>
          <w:rFonts w:ascii="Arial" w:hAnsi="Arial" w:cs="Arial"/>
        </w:rPr>
      </w:pPr>
      <w:r>
        <w:rPr>
          <w:rFonts w:ascii="Arial" w:hAnsi="Arial" w:cs="Arial"/>
        </w:rPr>
        <w:t xml:space="preserve">This activity will really get you thinking about what an essay is, </w:t>
      </w:r>
      <w:r w:rsidR="000120F5">
        <w:rPr>
          <w:rFonts w:ascii="Arial" w:hAnsi="Arial" w:cs="Arial"/>
        </w:rPr>
        <w:t>and what a good essay looks like, with lots of excellent examples in the resource pack and the links.</w:t>
      </w:r>
    </w:p>
    <w:p w14:paraId="2347B163" w14:textId="7E7BE8F7" w:rsidR="00455BB8" w:rsidRDefault="00455BB8">
      <w:pPr>
        <w:rPr>
          <w:rFonts w:ascii="Arial" w:hAnsi="Arial" w:cs="Arial"/>
        </w:rPr>
      </w:pPr>
    </w:p>
    <w:p w14:paraId="72A546D6" w14:textId="34B3C76F" w:rsidR="004F0EE3" w:rsidRPr="00721E8C" w:rsidRDefault="004F0EE3">
      <w:pPr>
        <w:rPr>
          <w:rFonts w:ascii="Arial" w:hAnsi="Arial" w:cs="Arial"/>
          <w:b/>
          <w:bCs/>
        </w:rPr>
      </w:pPr>
      <w:r w:rsidRPr="00721E8C">
        <w:rPr>
          <w:rFonts w:ascii="Arial" w:hAnsi="Arial" w:cs="Arial"/>
          <w:b/>
          <w:bCs/>
        </w:rPr>
        <w:t xml:space="preserve">Task 24 </w:t>
      </w:r>
      <w:r w:rsidR="00454E0D" w:rsidRPr="00721E8C">
        <w:rPr>
          <w:rFonts w:ascii="Arial" w:hAnsi="Arial" w:cs="Arial"/>
          <w:b/>
          <w:bCs/>
        </w:rPr>
        <w:t>(p32) – ‘Experience a University Lecture’</w:t>
      </w:r>
    </w:p>
    <w:p w14:paraId="07227698" w14:textId="22A10B05" w:rsidR="00934103" w:rsidRPr="00AA6D12" w:rsidRDefault="00454E0D">
      <w:pPr>
        <w:rPr>
          <w:rFonts w:ascii="Arial" w:hAnsi="Arial" w:cs="Arial"/>
        </w:rPr>
      </w:pPr>
      <w:r>
        <w:rPr>
          <w:rFonts w:ascii="Arial" w:hAnsi="Arial" w:cs="Arial"/>
        </w:rPr>
        <w:t>Listen to the lecture on ‘Romeo and Juliet’</w:t>
      </w:r>
      <w:r w:rsidR="00721E8C">
        <w:rPr>
          <w:rFonts w:ascii="Arial" w:hAnsi="Arial" w:cs="Arial"/>
        </w:rPr>
        <w:t xml:space="preserve"> – make notes on what you learned that is new, and how you now view the play differently!</w:t>
      </w:r>
    </w:p>
    <w:sectPr w:rsidR="00934103" w:rsidRPr="00AA6D12" w:rsidSect="00702FE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A26C3"/>
    <w:multiLevelType w:val="hybridMultilevel"/>
    <w:tmpl w:val="A1E8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47"/>
    <w:rsid w:val="000065A2"/>
    <w:rsid w:val="000120F5"/>
    <w:rsid w:val="000419D5"/>
    <w:rsid w:val="00041BDE"/>
    <w:rsid w:val="000465F3"/>
    <w:rsid w:val="000545F6"/>
    <w:rsid w:val="000867B9"/>
    <w:rsid w:val="0009346C"/>
    <w:rsid w:val="000F61D1"/>
    <w:rsid w:val="00133316"/>
    <w:rsid w:val="00141C4B"/>
    <w:rsid w:val="00157D59"/>
    <w:rsid w:val="001B4290"/>
    <w:rsid w:val="001D0F87"/>
    <w:rsid w:val="001D6131"/>
    <w:rsid w:val="00221035"/>
    <w:rsid w:val="00241827"/>
    <w:rsid w:val="0025512A"/>
    <w:rsid w:val="0027555D"/>
    <w:rsid w:val="00291C90"/>
    <w:rsid w:val="002A2536"/>
    <w:rsid w:val="002A629D"/>
    <w:rsid w:val="002C1C6A"/>
    <w:rsid w:val="002E7BA0"/>
    <w:rsid w:val="002F69F7"/>
    <w:rsid w:val="00313769"/>
    <w:rsid w:val="003238D0"/>
    <w:rsid w:val="003444C9"/>
    <w:rsid w:val="00381AD1"/>
    <w:rsid w:val="003A5929"/>
    <w:rsid w:val="003B3711"/>
    <w:rsid w:val="00435315"/>
    <w:rsid w:val="00452047"/>
    <w:rsid w:val="00454E0D"/>
    <w:rsid w:val="00455BB8"/>
    <w:rsid w:val="0046078E"/>
    <w:rsid w:val="004C0D46"/>
    <w:rsid w:val="004F0EE3"/>
    <w:rsid w:val="00513339"/>
    <w:rsid w:val="00526843"/>
    <w:rsid w:val="00560E4D"/>
    <w:rsid w:val="00562325"/>
    <w:rsid w:val="00565DBA"/>
    <w:rsid w:val="00580AE3"/>
    <w:rsid w:val="00587074"/>
    <w:rsid w:val="005A728A"/>
    <w:rsid w:val="005F391D"/>
    <w:rsid w:val="00606822"/>
    <w:rsid w:val="0062452B"/>
    <w:rsid w:val="006712B3"/>
    <w:rsid w:val="00676D89"/>
    <w:rsid w:val="00702FE6"/>
    <w:rsid w:val="00721E8C"/>
    <w:rsid w:val="0076423C"/>
    <w:rsid w:val="00770C08"/>
    <w:rsid w:val="008359A9"/>
    <w:rsid w:val="00880CF0"/>
    <w:rsid w:val="008D4C64"/>
    <w:rsid w:val="00934103"/>
    <w:rsid w:val="0094383D"/>
    <w:rsid w:val="009A02F9"/>
    <w:rsid w:val="009C21E6"/>
    <w:rsid w:val="009E4912"/>
    <w:rsid w:val="00A476B8"/>
    <w:rsid w:val="00A667FF"/>
    <w:rsid w:val="00A83991"/>
    <w:rsid w:val="00AA1DF8"/>
    <w:rsid w:val="00AA6D12"/>
    <w:rsid w:val="00AC1876"/>
    <w:rsid w:val="00AD1FCF"/>
    <w:rsid w:val="00AE3DEE"/>
    <w:rsid w:val="00B0406C"/>
    <w:rsid w:val="00B22022"/>
    <w:rsid w:val="00B33403"/>
    <w:rsid w:val="00B95CF1"/>
    <w:rsid w:val="00BD7C82"/>
    <w:rsid w:val="00C37463"/>
    <w:rsid w:val="00C41407"/>
    <w:rsid w:val="00C65A36"/>
    <w:rsid w:val="00CB4CF0"/>
    <w:rsid w:val="00D2589D"/>
    <w:rsid w:val="00D337B8"/>
    <w:rsid w:val="00D501DD"/>
    <w:rsid w:val="00D71D05"/>
    <w:rsid w:val="00DB55BC"/>
    <w:rsid w:val="00DB72A7"/>
    <w:rsid w:val="00DC7520"/>
    <w:rsid w:val="00DD746F"/>
    <w:rsid w:val="00DF1EC6"/>
    <w:rsid w:val="00E32CD4"/>
    <w:rsid w:val="00E50C84"/>
    <w:rsid w:val="00E615F8"/>
    <w:rsid w:val="00E857D2"/>
    <w:rsid w:val="00EC337A"/>
    <w:rsid w:val="00EF7941"/>
    <w:rsid w:val="00F05F17"/>
    <w:rsid w:val="00F45AED"/>
    <w:rsid w:val="00F476C0"/>
    <w:rsid w:val="00F63F57"/>
    <w:rsid w:val="00FA57CD"/>
    <w:rsid w:val="00FD7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0792F"/>
  <w15:chartTrackingRefBased/>
  <w15:docId w15:val="{2DFD187B-1906-452C-927D-A0857BFA0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CF1"/>
    <w:pPr>
      <w:ind w:left="720"/>
      <w:contextualSpacing/>
    </w:pPr>
  </w:style>
  <w:style w:type="character" w:styleId="Hyperlink">
    <w:name w:val="Hyperlink"/>
    <w:basedOn w:val="DefaultParagraphFont"/>
    <w:uiPriority w:val="99"/>
    <w:unhideWhenUsed/>
    <w:rsid w:val="00BD7C82"/>
    <w:rPr>
      <w:color w:val="0000FF"/>
      <w:u w:val="single"/>
    </w:rPr>
  </w:style>
  <w:style w:type="character" w:styleId="UnresolvedMention">
    <w:name w:val="Unresolved Mention"/>
    <w:basedOn w:val="DefaultParagraphFont"/>
    <w:uiPriority w:val="99"/>
    <w:semiHidden/>
    <w:unhideWhenUsed/>
    <w:rsid w:val="00560E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6956570">
      <w:bodyDiv w:val="1"/>
      <w:marLeft w:val="0"/>
      <w:marRight w:val="0"/>
      <w:marTop w:val="0"/>
      <w:marBottom w:val="0"/>
      <w:divBdr>
        <w:top w:val="none" w:sz="0" w:space="0" w:color="auto"/>
        <w:left w:val="none" w:sz="0" w:space="0" w:color="auto"/>
        <w:bottom w:val="none" w:sz="0" w:space="0" w:color="auto"/>
        <w:right w:val="none" w:sz="0" w:space="0" w:color="auto"/>
      </w:divBdr>
      <w:divsChild>
        <w:div w:id="757870204">
          <w:marLeft w:val="0"/>
          <w:marRight w:val="0"/>
          <w:marTop w:val="0"/>
          <w:marBottom w:val="0"/>
          <w:divBdr>
            <w:top w:val="none" w:sz="0" w:space="0" w:color="auto"/>
            <w:left w:val="none" w:sz="0" w:space="0" w:color="auto"/>
            <w:bottom w:val="none" w:sz="0" w:space="0" w:color="auto"/>
            <w:right w:val="none" w:sz="0" w:space="0" w:color="auto"/>
          </w:divBdr>
        </w:div>
        <w:div w:id="1369262060">
          <w:marLeft w:val="0"/>
          <w:marRight w:val="0"/>
          <w:marTop w:val="0"/>
          <w:marBottom w:val="0"/>
          <w:divBdr>
            <w:top w:val="none" w:sz="0" w:space="0" w:color="auto"/>
            <w:left w:val="none" w:sz="0" w:space="0" w:color="auto"/>
            <w:bottom w:val="none" w:sz="0" w:space="0" w:color="auto"/>
            <w:right w:val="none" w:sz="0" w:space="0" w:color="auto"/>
          </w:divBdr>
        </w:div>
        <w:div w:id="1330404443">
          <w:marLeft w:val="0"/>
          <w:marRight w:val="0"/>
          <w:marTop w:val="0"/>
          <w:marBottom w:val="0"/>
          <w:divBdr>
            <w:top w:val="none" w:sz="0" w:space="0" w:color="auto"/>
            <w:left w:val="none" w:sz="0" w:space="0" w:color="auto"/>
            <w:bottom w:val="none" w:sz="0" w:space="0" w:color="auto"/>
            <w:right w:val="none" w:sz="0" w:space="0" w:color="auto"/>
          </w:divBdr>
        </w:div>
        <w:div w:id="744297860">
          <w:marLeft w:val="0"/>
          <w:marRight w:val="0"/>
          <w:marTop w:val="0"/>
          <w:marBottom w:val="0"/>
          <w:divBdr>
            <w:top w:val="none" w:sz="0" w:space="0" w:color="auto"/>
            <w:left w:val="none" w:sz="0" w:space="0" w:color="auto"/>
            <w:bottom w:val="none" w:sz="0" w:space="0" w:color="auto"/>
            <w:right w:val="none" w:sz="0" w:space="0" w:color="auto"/>
          </w:divBdr>
        </w:div>
        <w:div w:id="2007440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maonlinelibrary.com" TargetMode="External"/><Relationship Id="rId5" Type="http://schemas.openxmlformats.org/officeDocument/2006/relationships/hyperlink" Target="http://www.dramaonline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804</Words>
  <Characters>4586</Characters>
  <Application>Microsoft Office Word</Application>
  <DocSecurity>0</DocSecurity>
  <Lines>38</Lines>
  <Paragraphs>10</Paragraphs>
  <ScaleCrop>false</ScaleCrop>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Bracken</dc:creator>
  <cp:keywords/>
  <dc:description/>
  <cp:lastModifiedBy>Elspeth Bracken</cp:lastModifiedBy>
  <cp:revision>96</cp:revision>
  <dcterms:created xsi:type="dcterms:W3CDTF">2020-06-23T13:13:00Z</dcterms:created>
  <dcterms:modified xsi:type="dcterms:W3CDTF">2020-07-03T16:13:00Z</dcterms:modified>
</cp:coreProperties>
</file>